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4DB82" w14:textId="77777777" w:rsidR="00E41789" w:rsidRDefault="00E41789" w:rsidP="00C65714">
      <w:pPr>
        <w:pStyle w:val="GPSDefinitionL4"/>
      </w:pPr>
      <w:bookmarkStart w:id="0" w:name="_heading=h.gjdgxs" w:colFirst="0" w:colLast="0"/>
      <w:bookmarkStart w:id="1" w:name="_GoBack"/>
      <w:bookmarkEnd w:id="0"/>
      <w:bookmarkEnd w:id="1"/>
    </w:p>
    <w:p w14:paraId="7825BCA6" w14:textId="77777777" w:rsidR="00E41789" w:rsidRDefault="00245D98">
      <w:pPr>
        <w:keepNext/>
        <w:pBdr>
          <w:top w:val="nil"/>
          <w:left w:val="nil"/>
          <w:bottom w:val="nil"/>
          <w:right w:val="nil"/>
          <w:between w:val="nil"/>
        </w:pBdr>
        <w:ind w:left="0"/>
        <w:jc w:val="left"/>
        <w:rPr>
          <w:b/>
          <w:color w:val="000000"/>
          <w:sz w:val="36"/>
          <w:szCs w:val="36"/>
        </w:rPr>
      </w:pPr>
      <w:r>
        <w:rPr>
          <w:b/>
          <w:color w:val="000000"/>
          <w:sz w:val="36"/>
          <w:szCs w:val="36"/>
        </w:rPr>
        <w:t>Order Schedule 13 (Implementation Plan and Testing)</w:t>
      </w:r>
    </w:p>
    <w:p w14:paraId="5AC335E0" w14:textId="77777777" w:rsidR="00E41789" w:rsidRDefault="00245D98">
      <w:pPr>
        <w:keepNext/>
        <w:pBdr>
          <w:top w:val="nil"/>
          <w:left w:val="nil"/>
          <w:bottom w:val="nil"/>
          <w:right w:val="nil"/>
          <w:between w:val="nil"/>
        </w:pBdr>
        <w:ind w:left="0" w:firstLine="720"/>
        <w:jc w:val="left"/>
        <w:rPr>
          <w:b/>
          <w:color w:val="000000"/>
          <w:sz w:val="36"/>
          <w:szCs w:val="36"/>
        </w:rPr>
      </w:pPr>
      <w:r>
        <w:rPr>
          <w:b/>
          <w:color w:val="000000"/>
          <w:sz w:val="36"/>
          <w:szCs w:val="36"/>
        </w:rPr>
        <w:t>Part A - Implementation</w:t>
      </w:r>
    </w:p>
    <w:p w14:paraId="0DF6AFD0" w14:textId="77777777" w:rsidR="00E41789" w:rsidRDefault="00245D98">
      <w:pPr>
        <w:keepNext/>
        <w:numPr>
          <w:ilvl w:val="0"/>
          <w:numId w:val="4"/>
        </w:numPr>
        <w:pBdr>
          <w:top w:val="nil"/>
          <w:left w:val="nil"/>
          <w:bottom w:val="nil"/>
          <w:right w:val="nil"/>
          <w:between w:val="nil"/>
        </w:pBdr>
        <w:tabs>
          <w:tab w:val="left" w:pos="0"/>
        </w:tabs>
        <w:spacing w:before="240"/>
        <w:ind w:left="1080"/>
        <w:rPr>
          <w:b/>
          <w:smallCaps/>
          <w:color w:val="000000"/>
          <w:sz w:val="24"/>
          <w:szCs w:val="24"/>
        </w:rPr>
      </w:pPr>
      <w:r>
        <w:rPr>
          <w:b/>
          <w:smallCaps/>
          <w:color w:val="000000"/>
          <w:sz w:val="24"/>
          <w:szCs w:val="24"/>
        </w:rPr>
        <w:t>d</w:t>
      </w:r>
      <w:r>
        <w:rPr>
          <w:rFonts w:eastAsia="Arial"/>
          <w:b/>
          <w:color w:val="000000"/>
          <w:sz w:val="24"/>
          <w:szCs w:val="24"/>
        </w:rPr>
        <w:t>efinitions</w:t>
      </w:r>
    </w:p>
    <w:p w14:paraId="4BC38572" w14:textId="77777777" w:rsidR="00E41789" w:rsidRDefault="00245D98">
      <w:pPr>
        <w:keepNext/>
        <w:numPr>
          <w:ilvl w:val="1"/>
          <w:numId w:val="4"/>
        </w:numPr>
        <w:pBdr>
          <w:top w:val="nil"/>
          <w:left w:val="nil"/>
          <w:bottom w:val="nil"/>
          <w:right w:val="nil"/>
          <w:between w:val="nil"/>
        </w:pBdr>
        <w:tabs>
          <w:tab w:val="left" w:pos="1134"/>
        </w:tabs>
        <w:spacing w:before="120" w:after="120"/>
        <w:ind w:left="1789" w:hanging="567"/>
        <w:jc w:val="left"/>
        <w:rPr>
          <w:b/>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8172" w:type="dxa"/>
        <w:tblInd w:w="1791" w:type="dxa"/>
        <w:tblLayout w:type="fixed"/>
        <w:tblLook w:val="0400" w:firstRow="0" w:lastRow="0" w:firstColumn="0" w:lastColumn="0" w:noHBand="0" w:noVBand="1"/>
      </w:tblPr>
      <w:tblGrid>
        <w:gridCol w:w="2997"/>
        <w:gridCol w:w="5175"/>
      </w:tblGrid>
      <w:tr w:rsidR="00E41789" w14:paraId="08C05383" w14:textId="77777777">
        <w:tc>
          <w:tcPr>
            <w:tcW w:w="2997" w:type="dxa"/>
            <w:shd w:val="clear" w:color="auto" w:fill="auto"/>
          </w:tcPr>
          <w:p w14:paraId="26E339D0" w14:textId="77777777" w:rsidR="00E41789" w:rsidRDefault="00245D98">
            <w:pPr>
              <w:pBdr>
                <w:top w:val="nil"/>
                <w:left w:val="nil"/>
                <w:bottom w:val="nil"/>
                <w:right w:val="nil"/>
                <w:between w:val="nil"/>
              </w:pBdr>
              <w:spacing w:after="120"/>
              <w:ind w:left="0"/>
              <w:jc w:val="left"/>
              <w:rPr>
                <w:b/>
                <w:color w:val="000000"/>
                <w:sz w:val="24"/>
                <w:szCs w:val="24"/>
              </w:rPr>
            </w:pPr>
            <w:r>
              <w:rPr>
                <w:b/>
                <w:color w:val="000000"/>
                <w:sz w:val="24"/>
                <w:szCs w:val="24"/>
              </w:rPr>
              <w:t>"Delay"</w:t>
            </w:r>
          </w:p>
        </w:tc>
        <w:tc>
          <w:tcPr>
            <w:tcW w:w="5175" w:type="dxa"/>
            <w:shd w:val="clear" w:color="auto" w:fill="auto"/>
          </w:tcPr>
          <w:p w14:paraId="762D9A67" w14:textId="77777777" w:rsidR="00E41789" w:rsidRDefault="00245D98">
            <w:pPr>
              <w:numPr>
                <w:ilvl w:val="0"/>
                <w:numId w:val="2"/>
              </w:numPr>
              <w:pBdr>
                <w:top w:val="nil"/>
                <w:left w:val="nil"/>
                <w:bottom w:val="nil"/>
                <w:right w:val="nil"/>
                <w:between w:val="nil"/>
              </w:pBdr>
              <w:tabs>
                <w:tab w:val="left" w:pos="-179"/>
                <w:tab w:val="left" w:pos="-9"/>
              </w:tabs>
              <w:spacing w:after="120"/>
              <w:ind w:left="288" w:hanging="288"/>
              <w:jc w:val="left"/>
              <w:rPr>
                <w:color w:val="000000"/>
                <w:sz w:val="24"/>
                <w:szCs w:val="24"/>
              </w:rPr>
            </w:pPr>
            <w:r>
              <w:rPr>
                <w:color w:val="000000"/>
                <w:sz w:val="24"/>
                <w:szCs w:val="24"/>
              </w:rPr>
              <w:t>a delay in the Achievement of a Milestone by its Milestone Date; or</w:t>
            </w:r>
          </w:p>
          <w:p w14:paraId="4E896A50" w14:textId="77777777" w:rsidR="00E41789" w:rsidRDefault="00245D98">
            <w:pPr>
              <w:numPr>
                <w:ilvl w:val="0"/>
                <w:numId w:val="2"/>
              </w:numPr>
              <w:pBdr>
                <w:top w:val="nil"/>
                <w:left w:val="nil"/>
                <w:bottom w:val="nil"/>
                <w:right w:val="nil"/>
                <w:between w:val="nil"/>
              </w:pBdr>
              <w:tabs>
                <w:tab w:val="left" w:pos="-179"/>
                <w:tab w:val="left" w:pos="-9"/>
              </w:tabs>
              <w:spacing w:after="120"/>
              <w:ind w:left="288" w:hanging="288"/>
              <w:jc w:val="left"/>
              <w:rPr>
                <w:color w:val="000000"/>
                <w:sz w:val="24"/>
                <w:szCs w:val="24"/>
              </w:rPr>
            </w:pPr>
            <w:r>
              <w:rPr>
                <w:color w:val="000000"/>
                <w:sz w:val="24"/>
                <w:szCs w:val="24"/>
              </w:rPr>
              <w:t>a delay in the design, development, testing or implementation of a Deliverable by the relevant date set out in the Implementation Plan;</w:t>
            </w:r>
          </w:p>
        </w:tc>
      </w:tr>
      <w:tr w:rsidR="00E41789" w14:paraId="7451E183" w14:textId="77777777">
        <w:tc>
          <w:tcPr>
            <w:tcW w:w="2997" w:type="dxa"/>
            <w:shd w:val="clear" w:color="auto" w:fill="auto"/>
          </w:tcPr>
          <w:p w14:paraId="555070E6" w14:textId="77777777" w:rsidR="00E41789" w:rsidRDefault="00245D98">
            <w:pPr>
              <w:pBdr>
                <w:top w:val="nil"/>
                <w:left w:val="nil"/>
                <w:bottom w:val="nil"/>
                <w:right w:val="nil"/>
                <w:between w:val="nil"/>
              </w:pBdr>
              <w:spacing w:after="120"/>
              <w:ind w:left="0"/>
              <w:jc w:val="left"/>
              <w:rPr>
                <w:b/>
                <w:color w:val="000000"/>
                <w:sz w:val="24"/>
                <w:szCs w:val="24"/>
              </w:rPr>
            </w:pPr>
            <w:r>
              <w:rPr>
                <w:b/>
                <w:color w:val="000000"/>
                <w:sz w:val="24"/>
                <w:szCs w:val="24"/>
              </w:rPr>
              <w:t>"Deliverable Item"</w:t>
            </w:r>
          </w:p>
        </w:tc>
        <w:tc>
          <w:tcPr>
            <w:tcW w:w="5175" w:type="dxa"/>
            <w:shd w:val="clear" w:color="auto" w:fill="auto"/>
          </w:tcPr>
          <w:p w14:paraId="0A081D1F" w14:textId="77777777" w:rsidR="00E41789" w:rsidRDefault="00245D98">
            <w:pPr>
              <w:numPr>
                <w:ilvl w:val="0"/>
                <w:numId w:val="5"/>
              </w:numPr>
              <w:pBdr>
                <w:top w:val="nil"/>
                <w:left w:val="nil"/>
                <w:bottom w:val="nil"/>
                <w:right w:val="nil"/>
                <w:between w:val="nil"/>
              </w:pBdr>
              <w:tabs>
                <w:tab w:val="left" w:pos="-179"/>
                <w:tab w:val="left" w:pos="-9"/>
              </w:tabs>
              <w:spacing w:after="120"/>
              <w:jc w:val="left"/>
              <w:rPr>
                <w:color w:val="000000"/>
                <w:sz w:val="24"/>
                <w:szCs w:val="24"/>
              </w:rPr>
            </w:pPr>
            <w:r>
              <w:rPr>
                <w:color w:val="000000"/>
                <w:sz w:val="24"/>
                <w:szCs w:val="24"/>
              </w:rPr>
              <w:t>an item or feature in the supply of the Deliverables delivered or to be delivered by the Supplier at or before a Milestone Date listed in the Implementation Plan;</w:t>
            </w:r>
          </w:p>
        </w:tc>
      </w:tr>
      <w:tr w:rsidR="00E41789" w14:paraId="75073B8D" w14:textId="77777777">
        <w:tc>
          <w:tcPr>
            <w:tcW w:w="2997" w:type="dxa"/>
            <w:shd w:val="clear" w:color="auto" w:fill="auto"/>
          </w:tcPr>
          <w:p w14:paraId="044541B9" w14:textId="77777777" w:rsidR="00E41789" w:rsidRDefault="00245D98">
            <w:pPr>
              <w:pBdr>
                <w:top w:val="nil"/>
                <w:left w:val="nil"/>
                <w:bottom w:val="nil"/>
                <w:right w:val="nil"/>
                <w:between w:val="nil"/>
              </w:pBdr>
              <w:spacing w:after="120"/>
              <w:ind w:left="0"/>
              <w:jc w:val="left"/>
              <w:rPr>
                <w:b/>
                <w:color w:val="000000"/>
                <w:sz w:val="24"/>
                <w:szCs w:val="24"/>
              </w:rPr>
            </w:pPr>
            <w:r>
              <w:rPr>
                <w:b/>
                <w:color w:val="000000"/>
                <w:sz w:val="24"/>
                <w:szCs w:val="24"/>
              </w:rPr>
              <w:t>"Implementation Period"</w:t>
            </w:r>
          </w:p>
        </w:tc>
        <w:tc>
          <w:tcPr>
            <w:tcW w:w="5175" w:type="dxa"/>
            <w:shd w:val="clear" w:color="auto" w:fill="auto"/>
          </w:tcPr>
          <w:p w14:paraId="6FF715AB" w14:textId="77777777" w:rsidR="00E41789" w:rsidRDefault="00245D98">
            <w:pPr>
              <w:numPr>
                <w:ilvl w:val="0"/>
                <w:numId w:val="5"/>
              </w:numPr>
              <w:pBdr>
                <w:top w:val="nil"/>
                <w:left w:val="nil"/>
                <w:bottom w:val="nil"/>
                <w:right w:val="nil"/>
                <w:between w:val="nil"/>
              </w:pBdr>
              <w:tabs>
                <w:tab w:val="left" w:pos="-179"/>
                <w:tab w:val="left" w:pos="-9"/>
              </w:tabs>
              <w:spacing w:after="120"/>
              <w:jc w:val="left"/>
              <w:rPr>
                <w:color w:val="000000"/>
                <w:sz w:val="24"/>
                <w:szCs w:val="24"/>
              </w:rPr>
            </w:pPr>
            <w:r>
              <w:rPr>
                <w:color w:val="000000"/>
                <w:sz w:val="24"/>
                <w:szCs w:val="24"/>
              </w:rPr>
              <w:t xml:space="preserve">has the meaning given to it in Paragraph 7.1; </w:t>
            </w:r>
          </w:p>
        </w:tc>
      </w:tr>
      <w:tr w:rsidR="00E41789" w14:paraId="645EEE42" w14:textId="77777777">
        <w:tc>
          <w:tcPr>
            <w:tcW w:w="2997" w:type="dxa"/>
            <w:shd w:val="clear" w:color="auto" w:fill="auto"/>
          </w:tcPr>
          <w:p w14:paraId="318488EF" w14:textId="77777777" w:rsidR="00E41789" w:rsidRDefault="00245D98">
            <w:pPr>
              <w:pBdr>
                <w:top w:val="nil"/>
                <w:left w:val="nil"/>
                <w:bottom w:val="nil"/>
                <w:right w:val="nil"/>
                <w:between w:val="nil"/>
              </w:pBdr>
              <w:spacing w:after="120"/>
              <w:ind w:left="0"/>
              <w:jc w:val="left"/>
              <w:rPr>
                <w:b/>
                <w:color w:val="000000"/>
                <w:sz w:val="24"/>
                <w:szCs w:val="24"/>
              </w:rPr>
            </w:pPr>
            <w:r>
              <w:rPr>
                <w:b/>
                <w:color w:val="000000"/>
                <w:sz w:val="24"/>
                <w:szCs w:val="24"/>
              </w:rPr>
              <w:t>"Milestone Payment"</w:t>
            </w:r>
          </w:p>
        </w:tc>
        <w:tc>
          <w:tcPr>
            <w:tcW w:w="5175" w:type="dxa"/>
            <w:shd w:val="clear" w:color="auto" w:fill="auto"/>
          </w:tcPr>
          <w:p w14:paraId="44860447" w14:textId="77777777" w:rsidR="00E41789" w:rsidRDefault="00245D98">
            <w:pPr>
              <w:numPr>
                <w:ilvl w:val="0"/>
                <w:numId w:val="5"/>
              </w:numPr>
              <w:pBdr>
                <w:top w:val="nil"/>
                <w:left w:val="nil"/>
                <w:bottom w:val="nil"/>
                <w:right w:val="nil"/>
                <w:between w:val="nil"/>
              </w:pBdr>
              <w:tabs>
                <w:tab w:val="left" w:pos="-179"/>
                <w:tab w:val="left" w:pos="-9"/>
              </w:tabs>
              <w:spacing w:after="120"/>
              <w:jc w:val="left"/>
              <w:rPr>
                <w:color w:val="000000"/>
                <w:sz w:val="24"/>
                <w:szCs w:val="24"/>
              </w:rPr>
            </w:pPr>
            <w:r>
              <w:rPr>
                <w:color w:val="000000"/>
                <w:sz w:val="24"/>
                <w:szCs w:val="24"/>
              </w:rPr>
              <w:t>a payment identified in the Implementation Plan to be made following the issue of a Satisfaction Certificate in respect of Achievement of the relevant Milestone.</w:t>
            </w:r>
          </w:p>
        </w:tc>
      </w:tr>
      <w:tr w:rsidR="00E41789" w14:paraId="24EA6AA4" w14:textId="77777777">
        <w:tc>
          <w:tcPr>
            <w:tcW w:w="2997" w:type="dxa"/>
            <w:shd w:val="clear" w:color="auto" w:fill="auto"/>
          </w:tcPr>
          <w:p w14:paraId="28E74B58" w14:textId="77777777" w:rsidR="00E41789" w:rsidRDefault="00E41789">
            <w:pPr>
              <w:pBdr>
                <w:top w:val="nil"/>
                <w:left w:val="nil"/>
                <w:bottom w:val="nil"/>
                <w:right w:val="nil"/>
                <w:between w:val="nil"/>
              </w:pBdr>
              <w:spacing w:after="120"/>
              <w:ind w:left="0"/>
              <w:jc w:val="left"/>
              <w:rPr>
                <w:b/>
                <w:color w:val="000000"/>
                <w:sz w:val="24"/>
                <w:szCs w:val="24"/>
              </w:rPr>
            </w:pPr>
          </w:p>
        </w:tc>
        <w:tc>
          <w:tcPr>
            <w:tcW w:w="5175" w:type="dxa"/>
            <w:shd w:val="clear" w:color="auto" w:fill="auto"/>
          </w:tcPr>
          <w:p w14:paraId="4C4241FD" w14:textId="77777777" w:rsidR="00E41789" w:rsidRDefault="00E41789">
            <w:pPr>
              <w:numPr>
                <w:ilvl w:val="0"/>
                <w:numId w:val="5"/>
              </w:numPr>
              <w:pBdr>
                <w:top w:val="nil"/>
                <w:left w:val="nil"/>
                <w:bottom w:val="nil"/>
                <w:right w:val="nil"/>
                <w:between w:val="nil"/>
              </w:pBdr>
              <w:tabs>
                <w:tab w:val="left" w:pos="-179"/>
                <w:tab w:val="left" w:pos="-9"/>
              </w:tabs>
              <w:spacing w:after="120"/>
              <w:jc w:val="left"/>
              <w:rPr>
                <w:color w:val="000000"/>
                <w:sz w:val="24"/>
                <w:szCs w:val="24"/>
              </w:rPr>
            </w:pPr>
          </w:p>
        </w:tc>
      </w:tr>
    </w:tbl>
    <w:p w14:paraId="5009E65A" w14:textId="77777777" w:rsidR="00E41789" w:rsidRDefault="00245D98">
      <w:pPr>
        <w:keepNext/>
        <w:numPr>
          <w:ilvl w:val="0"/>
          <w:numId w:val="4"/>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Agreeing and following the Implementation Plan</w:t>
      </w:r>
    </w:p>
    <w:p w14:paraId="26D6DD31" w14:textId="77777777" w:rsidR="00E41789" w:rsidRDefault="00245D9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A draft of the Implementation Plan is set out in the Annex to this Schedule.  The Supplier shall provide a further draft Implementation Plan </w:t>
      </w:r>
      <w:r>
        <w:rPr>
          <w:sz w:val="24"/>
          <w:szCs w:val="24"/>
        </w:rPr>
        <w:t>twenty (20)</w:t>
      </w:r>
      <w:r>
        <w:rPr>
          <w:color w:val="000000"/>
          <w:sz w:val="24"/>
          <w:szCs w:val="24"/>
        </w:rPr>
        <w:t xml:space="preserve"> working days after the Order Start Date.</w:t>
      </w:r>
    </w:p>
    <w:p w14:paraId="1BF07A1E" w14:textId="77777777" w:rsidR="00E41789" w:rsidRDefault="00245D9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draft Implementation Plan:</w:t>
      </w:r>
    </w:p>
    <w:p w14:paraId="73899827" w14:textId="77777777" w:rsidR="00E41789" w:rsidRDefault="00245D98">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must contain information at the level of detail necessary to manage the implementation stage effectively and as the Buyer may otherwise require; and</w:t>
      </w:r>
    </w:p>
    <w:p w14:paraId="009F0669" w14:textId="77777777" w:rsidR="00E41789" w:rsidRDefault="00245D98">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bookmarkStart w:id="2" w:name="_heading=h.30j0zll" w:colFirst="0" w:colLast="0"/>
      <w:bookmarkEnd w:id="2"/>
      <w:r>
        <w:rPr>
          <w:color w:val="000000"/>
          <w:sz w:val="24"/>
          <w:szCs w:val="24"/>
        </w:rPr>
        <w:t>it shall take account of all dependencies known to, or which should reasonably be known to, the Supplier.</w:t>
      </w:r>
    </w:p>
    <w:p w14:paraId="6FC58F88" w14:textId="77777777" w:rsidR="00E41789" w:rsidRDefault="00245D9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bookmarkStart w:id="3" w:name="_heading=h.1fob9te" w:colFirst="0" w:colLast="0"/>
      <w:bookmarkEnd w:id="3"/>
      <w:r>
        <w:rPr>
          <w:color w:val="000000"/>
          <w:sz w:val="24"/>
          <w:szCs w:val="24"/>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w:t>
      </w:r>
      <w:r>
        <w:rPr>
          <w:color w:val="000000"/>
          <w:sz w:val="24"/>
          <w:szCs w:val="24"/>
        </w:rPr>
        <w:lastRenderedPageBreak/>
        <w:t>of its submission, then such Dispute shall be resolved in accordance with the Dispute Resolution Procedure.</w:t>
      </w:r>
    </w:p>
    <w:p w14:paraId="092046C0" w14:textId="77777777" w:rsidR="00E41789" w:rsidRDefault="00245D9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14:paraId="3646F9CF" w14:textId="77777777" w:rsidR="00E41789" w:rsidRDefault="00245D9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monitor its performance against the Implementation Plan and Milestones (if any) and report to the Buyer on such performance.</w:t>
      </w:r>
    </w:p>
    <w:p w14:paraId="5BEA4DAB" w14:textId="77777777" w:rsidR="00E41789" w:rsidRDefault="00245D98">
      <w:pPr>
        <w:keepNext/>
        <w:numPr>
          <w:ilvl w:val="0"/>
          <w:numId w:val="4"/>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Reviewing and changing the Implementation Plan</w:t>
      </w:r>
    </w:p>
    <w:p w14:paraId="46B2804C" w14:textId="77777777" w:rsidR="00E41789" w:rsidRDefault="00245D9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Subject to Paragraph 4.3, the Supplier shall keep the Implementation Plan under review in accordance with the Buyer’s instructions and ensure that it is updated on a regular basis.</w:t>
      </w:r>
    </w:p>
    <w:p w14:paraId="48F0C205" w14:textId="77777777" w:rsidR="00E41789" w:rsidRDefault="00245D9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have the right to require the Supplier to include any reasonable changes or provisions in each version of the Implementation Plan.</w:t>
      </w:r>
    </w:p>
    <w:p w14:paraId="57500E8F" w14:textId="77777777" w:rsidR="00E41789" w:rsidRDefault="00245D9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bookmarkStart w:id="4" w:name="_heading=h.3znysh7" w:colFirst="0" w:colLast="0"/>
      <w:bookmarkEnd w:id="4"/>
      <w:r>
        <w:rPr>
          <w:color w:val="000000"/>
          <w:sz w:val="24"/>
          <w:szCs w:val="24"/>
        </w:rPr>
        <w:t>Changes to any Milestones, Milestone Payments and Delay Payments shall only be made in accordance with the Variation Procedure.</w:t>
      </w:r>
    </w:p>
    <w:p w14:paraId="354B6E80" w14:textId="77777777" w:rsidR="00E41789" w:rsidRDefault="00245D9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Time in relation to compliance with the Implementation Plan shall be of the essence and failure of the Supplier to comply with the Implementation Plan shall be a material Default.</w:t>
      </w:r>
    </w:p>
    <w:p w14:paraId="29DAE337" w14:textId="77777777" w:rsidR="00E41789" w:rsidRDefault="00E41789">
      <w:pPr>
        <w:pBdr>
          <w:top w:val="nil"/>
          <w:left w:val="nil"/>
          <w:bottom w:val="nil"/>
          <w:right w:val="nil"/>
          <w:between w:val="nil"/>
        </w:pBdr>
        <w:tabs>
          <w:tab w:val="left" w:pos="1134"/>
        </w:tabs>
        <w:spacing w:before="120" w:after="120"/>
        <w:ind w:left="1620" w:hanging="576"/>
        <w:jc w:val="left"/>
        <w:rPr>
          <w:color w:val="000000"/>
          <w:sz w:val="24"/>
          <w:szCs w:val="24"/>
        </w:rPr>
      </w:pPr>
    </w:p>
    <w:p w14:paraId="4D4B9018" w14:textId="77777777" w:rsidR="00E41789" w:rsidRDefault="00245D98">
      <w:pPr>
        <w:keepNext/>
        <w:numPr>
          <w:ilvl w:val="0"/>
          <w:numId w:val="4"/>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 xml:space="preserve">Security requirements before the Start Date </w:t>
      </w:r>
    </w:p>
    <w:p w14:paraId="66E3BDC3" w14:textId="77777777" w:rsidR="00E41789" w:rsidRDefault="00245D9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note that it is incumbent upon them to understand the lead-in period for security clearances and ensure that all Supplier Staff have the necessary security clearance in place before the Order Start Date. The Supplier shall ensure that this is reflected in their Implementation Plans. </w:t>
      </w:r>
    </w:p>
    <w:p w14:paraId="49F3C1E6" w14:textId="77777777" w:rsidR="00E41789" w:rsidRDefault="00245D9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ensure that all Supplier Staff and Subcontractors do not access the Buyer's IT systems, or any IT systems linked to the Buyer, unless they have satisfied the Buyer's security requirements.</w:t>
      </w:r>
    </w:p>
    <w:p w14:paraId="27626927" w14:textId="77777777" w:rsidR="00E41789" w:rsidRDefault="00245D9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be responsible for providing all necessary information to the Buyer to facilitate security clearances for Supplier Staff and Subcontractors in accordance with the Buyer's requirements.</w:t>
      </w:r>
    </w:p>
    <w:p w14:paraId="0568B36C" w14:textId="77777777" w:rsidR="00E41789" w:rsidRDefault="00245D9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the names of all Supplier Staff and Subcontractors and inform the Buyer of any alterations and additions as they take place throughout the Order Contract.</w:t>
      </w:r>
    </w:p>
    <w:p w14:paraId="1CB7D6D5" w14:textId="77777777" w:rsidR="00E41789" w:rsidRDefault="00245D9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53B95D61" w14:textId="77777777" w:rsidR="00E41789" w:rsidRDefault="00245D9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a property requires Supplier Staff or Subcontractors to be accompanied by the Buyer’s Authorised Representative, the Buyer must be given reasonable notice of such a requirement, except in the case of emergency access.</w:t>
      </w:r>
    </w:p>
    <w:p w14:paraId="09402E54" w14:textId="77777777" w:rsidR="00E41789" w:rsidRDefault="00245D98">
      <w:pPr>
        <w:keepNext/>
        <w:numPr>
          <w:ilvl w:val="0"/>
          <w:numId w:val="4"/>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 xml:space="preserve">What to do if there is a Delay </w:t>
      </w:r>
    </w:p>
    <w:p w14:paraId="7E3E090E" w14:textId="77777777" w:rsidR="00E41789" w:rsidRDefault="00245D98">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 Supplier becomes aware that there is, or there is reasonably likely to be, a Delay under this Contract it shall: </w:t>
      </w:r>
    </w:p>
    <w:p w14:paraId="2CEE554C" w14:textId="77777777" w:rsidR="00E41789" w:rsidRDefault="00245D9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notify the Buyer as soon as practically possible and no later than within two (2) Working Days from becoming aware of the Delay or anticipated Delay; </w:t>
      </w:r>
    </w:p>
    <w:p w14:paraId="4E4B1E26" w14:textId="77777777" w:rsidR="00E41789" w:rsidRDefault="00245D9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include in its notification an explanation of the actual or anticipated impact of the Delay;</w:t>
      </w:r>
    </w:p>
    <w:p w14:paraId="32D073F8" w14:textId="77777777" w:rsidR="00E41789" w:rsidRDefault="00245D9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comply with the Buyer’s instructions in order to address the impact of the Delay or anticipated Delay; and</w:t>
      </w:r>
    </w:p>
    <w:p w14:paraId="01FDB49C" w14:textId="77777777" w:rsidR="00E41789" w:rsidRDefault="00245D9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use all reasonable endeavours to eliminate or mitigate the consequences of any Delay or anticipated Delay.</w:t>
      </w:r>
    </w:p>
    <w:p w14:paraId="7D066B08" w14:textId="77777777" w:rsidR="00E41789" w:rsidRDefault="00245D98">
      <w:pPr>
        <w:keepNext/>
        <w:numPr>
          <w:ilvl w:val="0"/>
          <w:numId w:val="4"/>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Compensation for a Delay</w:t>
      </w:r>
    </w:p>
    <w:p w14:paraId="7A45121C" w14:textId="77777777" w:rsidR="00E41789" w:rsidRDefault="00245D9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46D4A4D9" w14:textId="77777777" w:rsidR="00E41789" w:rsidRDefault="00245D9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14:paraId="66C4E93A" w14:textId="77777777" w:rsidR="00E41789" w:rsidRDefault="00245D98">
      <w:pPr>
        <w:keepNext/>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5" w:name="_heading=h.2et92p0" w:colFirst="0" w:colLast="0"/>
      <w:bookmarkEnd w:id="5"/>
      <w:r>
        <w:rPr>
          <w:color w:val="000000"/>
          <w:sz w:val="24"/>
          <w:szCs w:val="24"/>
        </w:rPr>
        <w:t>Delay Payments shall be the Buyer's exclusive financial remedy for the Supplier’s failure to Achieve a Milestone by its Milestone Date except where:</w:t>
      </w:r>
    </w:p>
    <w:p w14:paraId="2B345274" w14:textId="77777777" w:rsidR="00E41789" w:rsidRDefault="00245D98">
      <w:pPr>
        <w:numPr>
          <w:ilvl w:val="3"/>
          <w:numId w:val="4"/>
        </w:numPr>
        <w:pBdr>
          <w:top w:val="nil"/>
          <w:left w:val="nil"/>
          <w:bottom w:val="nil"/>
          <w:right w:val="nil"/>
          <w:between w:val="nil"/>
        </w:pBdr>
        <w:tabs>
          <w:tab w:val="left" w:pos="1985"/>
          <w:tab w:val="left" w:pos="2127"/>
        </w:tabs>
        <w:spacing w:before="120" w:after="120"/>
        <w:ind w:left="3420" w:hanging="990"/>
        <w:jc w:val="left"/>
        <w:rPr>
          <w:color w:val="000000"/>
          <w:sz w:val="24"/>
          <w:szCs w:val="24"/>
        </w:rPr>
      </w:pPr>
      <w:r>
        <w:rPr>
          <w:color w:val="000000"/>
          <w:sz w:val="24"/>
          <w:szCs w:val="24"/>
        </w:rPr>
        <w:t xml:space="preserve">the Buyer is otherwise entitled to or does terminate this Contract pursuant to Clause 10.4 (When CCS or the Buyer can end this contract); or </w:t>
      </w:r>
    </w:p>
    <w:p w14:paraId="114BF3B3" w14:textId="77777777" w:rsidR="00E41789" w:rsidRDefault="00245D98">
      <w:pPr>
        <w:numPr>
          <w:ilvl w:val="3"/>
          <w:numId w:val="4"/>
        </w:numPr>
        <w:pBdr>
          <w:top w:val="nil"/>
          <w:left w:val="nil"/>
          <w:bottom w:val="nil"/>
          <w:right w:val="nil"/>
          <w:between w:val="nil"/>
        </w:pBdr>
        <w:tabs>
          <w:tab w:val="left" w:pos="1985"/>
          <w:tab w:val="left" w:pos="2127"/>
        </w:tabs>
        <w:spacing w:before="120" w:after="120"/>
        <w:ind w:left="3420" w:hanging="990"/>
        <w:jc w:val="left"/>
        <w:rPr>
          <w:color w:val="000000"/>
          <w:sz w:val="24"/>
          <w:szCs w:val="24"/>
        </w:rPr>
      </w:pPr>
      <w:r>
        <w:rPr>
          <w:color w:val="000000"/>
          <w:sz w:val="24"/>
          <w:szCs w:val="24"/>
        </w:rPr>
        <w:lastRenderedPageBreak/>
        <w:t>the delay exceeds the number of days (the "</w:t>
      </w:r>
      <w:r>
        <w:rPr>
          <w:b/>
          <w:color w:val="000000"/>
          <w:sz w:val="24"/>
          <w:szCs w:val="24"/>
        </w:rPr>
        <w:t>Delay Period Limit</w:t>
      </w:r>
      <w:r>
        <w:rPr>
          <w:color w:val="000000"/>
          <w:sz w:val="24"/>
          <w:szCs w:val="24"/>
        </w:rPr>
        <w:t>") specified in the Implementation Plan commencing on the relevant Milestone Date;</w:t>
      </w:r>
    </w:p>
    <w:p w14:paraId="29D0DF6A" w14:textId="77777777" w:rsidR="00E41789" w:rsidRDefault="00245D9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Delay Payments will accrue on a daily basis from the relevant Milestone Date until the date when the Milestone is Achieved;</w:t>
      </w:r>
    </w:p>
    <w:p w14:paraId="4D17A0A0" w14:textId="77777777" w:rsidR="00E41789" w:rsidRDefault="00245D9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no payment or other act or omission of the Buyer shall in any way affect the rights of the Buyer to recover the Delay Payments or be deemed to be a waiver of the right of the Buyer to recover any such damages; and</w:t>
      </w:r>
    </w:p>
    <w:p w14:paraId="1E7A0008" w14:textId="77777777" w:rsidR="00E41789" w:rsidRDefault="00245D9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Delay Payments shall not be subject to or count towards any limitation on liability set out in Clause 11 (How much you can be held responsible for).</w:t>
      </w:r>
    </w:p>
    <w:p w14:paraId="495FE795" w14:textId="77777777" w:rsidR="00E41789" w:rsidRDefault="00245D98">
      <w:pPr>
        <w:keepNext/>
        <w:numPr>
          <w:ilvl w:val="0"/>
          <w:numId w:val="4"/>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 xml:space="preserve">Implementation Plan </w:t>
      </w:r>
    </w:p>
    <w:p w14:paraId="7F440D33" w14:textId="77777777" w:rsidR="00E41789" w:rsidRDefault="00245D9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Implementation Period will be a six (6) Month period.</w:t>
      </w:r>
    </w:p>
    <w:p w14:paraId="70BB6811" w14:textId="77777777" w:rsidR="00E41789" w:rsidRDefault="00245D9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During the Implementation Period, the incumbent supplier shall retain full responsibility for all existing services until the Order Start Date or as otherwise formally agreed with the Buyer. The Supplier's </w:t>
      </w:r>
      <w:proofErr w:type="gramStart"/>
      <w:r>
        <w:rPr>
          <w:color w:val="000000"/>
          <w:sz w:val="24"/>
          <w:szCs w:val="24"/>
        </w:rPr>
        <w:t>full service</w:t>
      </w:r>
      <w:proofErr w:type="gramEnd"/>
      <w:r>
        <w:rPr>
          <w:color w:val="000000"/>
          <w:sz w:val="24"/>
          <w:szCs w:val="24"/>
        </w:rPr>
        <w:t xml:space="preserve"> obligations shall formally be assumed on the Order Start Date as set out in Order Form.  </w:t>
      </w:r>
    </w:p>
    <w:p w14:paraId="60944ED5" w14:textId="77777777" w:rsidR="00E41789" w:rsidRDefault="00245D9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In accordance with the Implementation Plan, the Supplier shall: </w:t>
      </w:r>
    </w:p>
    <w:p w14:paraId="34A1288E" w14:textId="77777777" w:rsidR="00E41789" w:rsidRDefault="00245D98">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 xml:space="preserve">work cooperatively and in partnership with the Buyer, incumbent supplier, and other DPS Supplier(s), where applicable, to understand the scope of Services to ensure a mutually beneficial handover of the Services; </w:t>
      </w:r>
    </w:p>
    <w:p w14:paraId="259DADFF" w14:textId="77777777" w:rsidR="00E41789" w:rsidRDefault="00245D98">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 xml:space="preserve">work with the incumbent supplier and Buyer to assess the scope of the Services and prepare a plan which demonstrates how they will mobilise the Services; </w:t>
      </w:r>
    </w:p>
    <w:p w14:paraId="2D28E462" w14:textId="77777777" w:rsidR="00E41789" w:rsidRDefault="00245D98">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 xml:space="preserve">liaise with the incumbent Supplier to enable the full completion of the Implementation Period activities; and </w:t>
      </w:r>
    </w:p>
    <w:p w14:paraId="14CE47CA" w14:textId="77777777" w:rsidR="00E41789" w:rsidRDefault="00245D98">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produce an Implementation Plan, to be agreed by the Buyer, for carrying out the requirements within the Implementation Period including, key Milestones and dependencies.</w:t>
      </w:r>
    </w:p>
    <w:p w14:paraId="48A4CF19" w14:textId="77777777" w:rsidR="00E41789" w:rsidRDefault="00245D98">
      <w:pPr>
        <w:numPr>
          <w:ilvl w:val="1"/>
          <w:numId w:val="4"/>
        </w:numPr>
        <w:pBdr>
          <w:top w:val="nil"/>
          <w:left w:val="nil"/>
          <w:bottom w:val="nil"/>
          <w:right w:val="nil"/>
          <w:between w:val="nil"/>
        </w:pBdr>
        <w:tabs>
          <w:tab w:val="left" w:pos="1134"/>
        </w:tabs>
        <w:spacing w:before="120" w:after="120"/>
        <w:ind w:left="1656" w:hanging="360"/>
        <w:jc w:val="left"/>
        <w:rPr>
          <w:color w:val="000000"/>
          <w:sz w:val="24"/>
          <w:szCs w:val="24"/>
        </w:rPr>
      </w:pPr>
      <w:r>
        <w:rPr>
          <w:color w:val="000000"/>
          <w:sz w:val="24"/>
          <w:szCs w:val="24"/>
        </w:rPr>
        <w:t>The Implementation Plan will include detail stating:</w:t>
      </w:r>
    </w:p>
    <w:p w14:paraId="75A9CD31" w14:textId="77777777" w:rsidR="00E41789" w:rsidRDefault="00245D98">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how the Supplier will work with the incumbent Supplier and the Buyer Authorised Representative to capture and load up information such as asset data; and</w:t>
      </w:r>
    </w:p>
    <w:p w14:paraId="0E31CC36" w14:textId="77777777" w:rsidR="00E41789" w:rsidRDefault="00245D98">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 xml:space="preserve">a communications plan, to be produced and implemented by the Supplier, but to be agreed with the Buyer, including the frequency, responsibility for and nature of communication with the Buyer and end users of the Services. </w:t>
      </w:r>
    </w:p>
    <w:p w14:paraId="2773ED64" w14:textId="77777777" w:rsidR="00E41789" w:rsidRDefault="00245D98">
      <w:pPr>
        <w:numPr>
          <w:ilvl w:val="1"/>
          <w:numId w:val="4"/>
        </w:numPr>
        <w:pBdr>
          <w:top w:val="nil"/>
          <w:left w:val="nil"/>
          <w:bottom w:val="nil"/>
          <w:right w:val="nil"/>
          <w:between w:val="nil"/>
        </w:pBdr>
        <w:tabs>
          <w:tab w:val="left" w:pos="1134"/>
        </w:tabs>
        <w:spacing w:before="120" w:after="120"/>
        <w:ind w:left="1656" w:hanging="360"/>
        <w:jc w:val="left"/>
        <w:rPr>
          <w:color w:val="000000"/>
          <w:sz w:val="24"/>
          <w:szCs w:val="24"/>
        </w:rPr>
      </w:pPr>
      <w:r>
        <w:rPr>
          <w:color w:val="000000"/>
          <w:sz w:val="24"/>
          <w:szCs w:val="24"/>
        </w:rPr>
        <w:lastRenderedPageBreak/>
        <w:t xml:space="preserve">In addition, the Supplier shall: </w:t>
      </w:r>
    </w:p>
    <w:p w14:paraId="2566CA87" w14:textId="77777777" w:rsidR="00E41789" w:rsidRDefault="00245D98">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appoint a Supplier Authorised Representative who shall be responsible for the management of the Implementation Period, to ensure that the Implementation Period is planned and resourced adequately, and who will act as a point of contact for the Buyer;</w:t>
      </w:r>
    </w:p>
    <w:p w14:paraId="73747588" w14:textId="77777777" w:rsidR="00E41789" w:rsidRDefault="00245D98">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mobilise all the Services specified in the Specification within the Order Contract;</w:t>
      </w:r>
    </w:p>
    <w:p w14:paraId="55CDD01A" w14:textId="77777777" w:rsidR="00E41789" w:rsidRDefault="00245D98">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manage and report progress against the Implementation Plan;</w:t>
      </w:r>
    </w:p>
    <w:p w14:paraId="53B54C49" w14:textId="77777777" w:rsidR="00E41789" w:rsidRDefault="00245D98">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 xml:space="preserve">construct and maintain </w:t>
      </w:r>
      <w:proofErr w:type="gramStart"/>
      <w:r>
        <w:rPr>
          <w:color w:val="000000"/>
          <w:sz w:val="24"/>
          <w:szCs w:val="24"/>
        </w:rPr>
        <w:t>a</w:t>
      </w:r>
      <w:proofErr w:type="gramEnd"/>
      <w:r>
        <w:rPr>
          <w:color w:val="000000"/>
          <w:sz w:val="24"/>
          <w:szCs w:val="24"/>
        </w:rPr>
        <w:t xml:space="preserve"> Implementation risk and issue register in conjunction with the Buyer detailing how risks and issues will be effectively communicated to the Buyer in order to mitigate them;</w:t>
      </w:r>
    </w:p>
    <w:p w14:paraId="6D3C7A5D" w14:textId="77777777" w:rsidR="00E41789" w:rsidRDefault="00245D98">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14:paraId="442F2690" w14:textId="77777777" w:rsidR="00E41789" w:rsidRDefault="00245D98">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ensure that all risks associated with the Implementation Period are minimised to ensure a seamless change of control between incumbent provider and the Supplier.</w:t>
      </w:r>
    </w:p>
    <w:p w14:paraId="5FE747FD" w14:textId="77777777" w:rsidR="00E41789" w:rsidRDefault="00E41789">
      <w:pPr>
        <w:spacing w:after="200" w:line="276" w:lineRule="auto"/>
        <w:ind w:left="720"/>
        <w:jc w:val="left"/>
        <w:rPr>
          <w:sz w:val="24"/>
          <w:szCs w:val="24"/>
          <w:highlight w:val="yellow"/>
        </w:rPr>
      </w:pPr>
    </w:p>
    <w:p w14:paraId="46C1A168" w14:textId="77777777" w:rsidR="00E41789" w:rsidRDefault="00E41789">
      <w:pPr>
        <w:spacing w:after="200" w:line="276" w:lineRule="auto"/>
        <w:ind w:left="720"/>
        <w:jc w:val="left"/>
        <w:rPr>
          <w:sz w:val="24"/>
          <w:szCs w:val="24"/>
          <w:highlight w:val="yellow"/>
        </w:rPr>
        <w:sectPr w:rsidR="00E41789">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14:paraId="0D59ED39" w14:textId="77777777" w:rsidR="00E41789" w:rsidRDefault="00E41789">
      <w:pPr>
        <w:spacing w:after="200" w:line="276" w:lineRule="auto"/>
        <w:ind w:left="0"/>
        <w:jc w:val="left"/>
        <w:rPr>
          <w:sz w:val="24"/>
          <w:szCs w:val="24"/>
          <w:highlight w:val="yellow"/>
        </w:rPr>
      </w:pPr>
      <w:bookmarkStart w:id="6" w:name="bookmark=id.tyjcwt" w:colFirst="0" w:colLast="0"/>
      <w:bookmarkEnd w:id="6"/>
    </w:p>
    <w:p w14:paraId="4DEE6066" w14:textId="77777777" w:rsidR="00E41789" w:rsidRDefault="00245D98">
      <w:pPr>
        <w:pBdr>
          <w:top w:val="nil"/>
          <w:left w:val="nil"/>
          <w:bottom w:val="nil"/>
          <w:right w:val="nil"/>
          <w:between w:val="nil"/>
        </w:pBdr>
        <w:tabs>
          <w:tab w:val="left" w:pos="1134"/>
        </w:tabs>
        <w:spacing w:before="120" w:after="120"/>
        <w:ind w:left="936" w:hanging="576"/>
        <w:jc w:val="left"/>
        <w:rPr>
          <w:b/>
          <w:color w:val="000000"/>
          <w:sz w:val="24"/>
          <w:szCs w:val="24"/>
        </w:rPr>
      </w:pPr>
      <w:r>
        <w:rPr>
          <w:b/>
          <w:color w:val="000000"/>
          <w:sz w:val="24"/>
          <w:szCs w:val="24"/>
        </w:rPr>
        <w:t>Annex 1: Implementation Plan</w:t>
      </w:r>
    </w:p>
    <w:p w14:paraId="4CF507D7" w14:textId="77777777" w:rsidR="00E41789" w:rsidRDefault="00E41789">
      <w:pPr>
        <w:pBdr>
          <w:top w:val="nil"/>
          <w:left w:val="nil"/>
          <w:bottom w:val="nil"/>
          <w:right w:val="nil"/>
          <w:between w:val="nil"/>
        </w:pBdr>
        <w:tabs>
          <w:tab w:val="left" w:pos="1134"/>
        </w:tabs>
        <w:spacing w:before="120" w:after="120"/>
        <w:ind w:left="360" w:hanging="576"/>
        <w:jc w:val="left"/>
        <w:rPr>
          <w:color w:val="000000"/>
          <w:sz w:val="24"/>
          <w:szCs w:val="24"/>
        </w:rPr>
      </w:pPr>
    </w:p>
    <w:p w14:paraId="6F3A9453" w14:textId="77777777" w:rsidR="00E41789" w:rsidRDefault="00245D98">
      <w:pPr>
        <w:pBdr>
          <w:top w:val="nil"/>
          <w:left w:val="nil"/>
          <w:bottom w:val="nil"/>
          <w:right w:val="nil"/>
          <w:between w:val="nil"/>
        </w:pBdr>
        <w:tabs>
          <w:tab w:val="left" w:pos="1134"/>
        </w:tabs>
        <w:spacing w:before="120" w:after="120"/>
        <w:ind w:left="360" w:hanging="576"/>
        <w:jc w:val="left"/>
        <w:rPr>
          <w:color w:val="000000"/>
          <w:sz w:val="24"/>
          <w:szCs w:val="24"/>
        </w:rPr>
      </w:pPr>
      <w:r>
        <w:rPr>
          <w:color w:val="000000"/>
          <w:sz w:val="24"/>
          <w:szCs w:val="24"/>
        </w:rPr>
        <w:t>The Implementation Plan is set out below and the Milestones to be Achieved are identified below:</w:t>
      </w:r>
    </w:p>
    <w:tbl>
      <w:tblPr>
        <w:tblStyle w:val="a3"/>
        <w:tblW w:w="14745" w:type="dxa"/>
        <w:tblInd w:w="-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10"/>
        <w:gridCol w:w="2490"/>
        <w:gridCol w:w="1605"/>
        <w:gridCol w:w="2400"/>
        <w:gridCol w:w="1365"/>
        <w:gridCol w:w="2400"/>
        <w:gridCol w:w="2175"/>
      </w:tblGrid>
      <w:tr w:rsidR="00E41789" w14:paraId="3DD20DE5" w14:textId="77777777">
        <w:trPr>
          <w:trHeight w:val="1014"/>
        </w:trPr>
        <w:tc>
          <w:tcPr>
            <w:tcW w:w="2310" w:type="dxa"/>
            <w:tcBorders>
              <w:bottom w:val="single" w:sz="4" w:space="0" w:color="000000"/>
            </w:tcBorders>
            <w:shd w:val="clear" w:color="auto" w:fill="FFFFFF"/>
          </w:tcPr>
          <w:p w14:paraId="35593076" w14:textId="77777777" w:rsidR="00E41789" w:rsidRDefault="00245D98">
            <w:pPr>
              <w:keepNext/>
              <w:pBdr>
                <w:top w:val="nil"/>
                <w:left w:val="nil"/>
                <w:bottom w:val="nil"/>
                <w:right w:val="nil"/>
                <w:between w:val="nil"/>
              </w:pBdr>
              <w:spacing w:before="120" w:after="120"/>
              <w:ind w:left="142"/>
              <w:jc w:val="left"/>
              <w:rPr>
                <w:color w:val="000000"/>
                <w:sz w:val="24"/>
                <w:szCs w:val="24"/>
              </w:rPr>
            </w:pPr>
            <w:r>
              <w:rPr>
                <w:color w:val="000000"/>
                <w:sz w:val="24"/>
                <w:szCs w:val="24"/>
              </w:rPr>
              <w:t>Milestone</w:t>
            </w:r>
          </w:p>
        </w:tc>
        <w:tc>
          <w:tcPr>
            <w:tcW w:w="2490" w:type="dxa"/>
            <w:tcBorders>
              <w:bottom w:val="single" w:sz="4" w:space="0" w:color="000000"/>
            </w:tcBorders>
            <w:shd w:val="clear" w:color="auto" w:fill="FFFFFF"/>
          </w:tcPr>
          <w:p w14:paraId="39A4DF88" w14:textId="77777777" w:rsidR="00E41789" w:rsidRDefault="00245D98">
            <w:pPr>
              <w:keepNext/>
              <w:pBdr>
                <w:top w:val="nil"/>
                <w:left w:val="nil"/>
                <w:bottom w:val="nil"/>
                <w:right w:val="nil"/>
                <w:between w:val="nil"/>
              </w:pBdr>
              <w:spacing w:before="120" w:after="120"/>
              <w:ind w:left="142"/>
              <w:jc w:val="left"/>
              <w:rPr>
                <w:color w:val="000000"/>
                <w:sz w:val="24"/>
                <w:szCs w:val="24"/>
              </w:rPr>
            </w:pPr>
            <w:r>
              <w:rPr>
                <w:color w:val="000000"/>
                <w:sz w:val="24"/>
                <w:szCs w:val="24"/>
              </w:rPr>
              <w:t>Deliverable Items</w:t>
            </w:r>
          </w:p>
        </w:tc>
        <w:tc>
          <w:tcPr>
            <w:tcW w:w="1605" w:type="dxa"/>
            <w:tcBorders>
              <w:bottom w:val="single" w:sz="4" w:space="0" w:color="000000"/>
            </w:tcBorders>
            <w:shd w:val="clear" w:color="auto" w:fill="FFFFFF"/>
          </w:tcPr>
          <w:p w14:paraId="052034E2" w14:textId="77777777" w:rsidR="00E41789" w:rsidRDefault="00245D98">
            <w:pPr>
              <w:keepNext/>
              <w:pBdr>
                <w:top w:val="nil"/>
                <w:left w:val="nil"/>
                <w:bottom w:val="nil"/>
                <w:right w:val="nil"/>
                <w:between w:val="nil"/>
              </w:pBdr>
              <w:spacing w:before="120" w:after="120"/>
              <w:ind w:left="142"/>
              <w:jc w:val="left"/>
              <w:rPr>
                <w:color w:val="000000"/>
                <w:sz w:val="24"/>
                <w:szCs w:val="24"/>
              </w:rPr>
            </w:pPr>
            <w:r>
              <w:rPr>
                <w:color w:val="000000"/>
                <w:sz w:val="24"/>
                <w:szCs w:val="24"/>
              </w:rPr>
              <w:t>Duration</w:t>
            </w:r>
          </w:p>
        </w:tc>
        <w:tc>
          <w:tcPr>
            <w:tcW w:w="2400" w:type="dxa"/>
            <w:tcBorders>
              <w:bottom w:val="single" w:sz="4" w:space="0" w:color="000000"/>
            </w:tcBorders>
            <w:shd w:val="clear" w:color="auto" w:fill="FFFFFF"/>
          </w:tcPr>
          <w:p w14:paraId="3F9978BA" w14:textId="77777777" w:rsidR="00E41789" w:rsidRDefault="00245D98">
            <w:pPr>
              <w:keepNext/>
              <w:pBdr>
                <w:top w:val="nil"/>
                <w:left w:val="nil"/>
                <w:bottom w:val="nil"/>
                <w:right w:val="nil"/>
                <w:between w:val="nil"/>
              </w:pBdr>
              <w:spacing w:before="120" w:after="120"/>
              <w:ind w:left="142"/>
              <w:jc w:val="left"/>
              <w:rPr>
                <w:color w:val="000000"/>
                <w:sz w:val="24"/>
                <w:szCs w:val="24"/>
              </w:rPr>
            </w:pPr>
            <w:r>
              <w:rPr>
                <w:color w:val="000000"/>
                <w:sz w:val="24"/>
                <w:szCs w:val="24"/>
              </w:rPr>
              <w:t>Milestone Date</w:t>
            </w:r>
          </w:p>
        </w:tc>
        <w:tc>
          <w:tcPr>
            <w:tcW w:w="1365" w:type="dxa"/>
            <w:tcBorders>
              <w:bottom w:val="single" w:sz="4" w:space="0" w:color="000000"/>
            </w:tcBorders>
            <w:shd w:val="clear" w:color="auto" w:fill="FFFFFF"/>
          </w:tcPr>
          <w:p w14:paraId="7DB93B01" w14:textId="77777777" w:rsidR="00E41789" w:rsidRDefault="00245D98">
            <w:pPr>
              <w:keepNext/>
              <w:pBdr>
                <w:top w:val="nil"/>
                <w:left w:val="nil"/>
                <w:bottom w:val="nil"/>
                <w:right w:val="nil"/>
                <w:between w:val="nil"/>
              </w:pBdr>
              <w:spacing w:before="120" w:after="120"/>
              <w:ind w:left="142"/>
              <w:jc w:val="left"/>
              <w:rPr>
                <w:color w:val="000000"/>
                <w:sz w:val="24"/>
                <w:szCs w:val="24"/>
              </w:rPr>
            </w:pPr>
            <w:r>
              <w:rPr>
                <w:color w:val="000000"/>
                <w:sz w:val="24"/>
                <w:szCs w:val="24"/>
              </w:rPr>
              <w:t>Buyer Responsibilities</w:t>
            </w:r>
          </w:p>
        </w:tc>
        <w:tc>
          <w:tcPr>
            <w:tcW w:w="2400" w:type="dxa"/>
            <w:tcBorders>
              <w:bottom w:val="single" w:sz="4" w:space="0" w:color="000000"/>
            </w:tcBorders>
            <w:shd w:val="clear" w:color="auto" w:fill="FFFFFF"/>
          </w:tcPr>
          <w:p w14:paraId="4619817C" w14:textId="77777777" w:rsidR="00E41789" w:rsidRDefault="00245D98">
            <w:pPr>
              <w:keepNext/>
              <w:pBdr>
                <w:top w:val="nil"/>
                <w:left w:val="nil"/>
                <w:bottom w:val="nil"/>
                <w:right w:val="nil"/>
                <w:between w:val="nil"/>
              </w:pBdr>
              <w:spacing w:before="120" w:after="120"/>
              <w:ind w:left="142"/>
              <w:jc w:val="left"/>
              <w:rPr>
                <w:color w:val="000000"/>
                <w:sz w:val="24"/>
                <w:szCs w:val="24"/>
              </w:rPr>
            </w:pPr>
            <w:r>
              <w:rPr>
                <w:color w:val="000000"/>
                <w:sz w:val="24"/>
                <w:szCs w:val="24"/>
              </w:rPr>
              <w:t xml:space="preserve">Milestone Payments </w:t>
            </w:r>
          </w:p>
        </w:tc>
        <w:tc>
          <w:tcPr>
            <w:tcW w:w="2175" w:type="dxa"/>
            <w:tcBorders>
              <w:bottom w:val="single" w:sz="4" w:space="0" w:color="000000"/>
            </w:tcBorders>
            <w:shd w:val="clear" w:color="auto" w:fill="FFFFFF"/>
          </w:tcPr>
          <w:p w14:paraId="5B895015" w14:textId="77777777" w:rsidR="00E41789" w:rsidRDefault="00245D98">
            <w:pPr>
              <w:keepNext/>
              <w:pBdr>
                <w:top w:val="nil"/>
                <w:left w:val="nil"/>
                <w:bottom w:val="nil"/>
                <w:right w:val="nil"/>
                <w:between w:val="nil"/>
              </w:pBdr>
              <w:spacing w:before="120" w:after="120"/>
              <w:ind w:left="142"/>
              <w:jc w:val="left"/>
              <w:rPr>
                <w:color w:val="000000"/>
                <w:sz w:val="24"/>
                <w:szCs w:val="24"/>
              </w:rPr>
            </w:pPr>
            <w:r>
              <w:rPr>
                <w:color w:val="000000"/>
                <w:sz w:val="24"/>
                <w:szCs w:val="24"/>
              </w:rPr>
              <w:t>Delay Payments</w:t>
            </w:r>
          </w:p>
        </w:tc>
      </w:tr>
      <w:tr w:rsidR="00E41789" w14:paraId="6325154B" w14:textId="77777777">
        <w:trPr>
          <w:trHeight w:val="719"/>
        </w:trPr>
        <w:tc>
          <w:tcPr>
            <w:tcW w:w="2310" w:type="dxa"/>
            <w:tcBorders>
              <w:top w:val="single" w:sz="4" w:space="0" w:color="000000"/>
              <w:bottom w:val="single" w:sz="4" w:space="0" w:color="000000"/>
            </w:tcBorders>
            <w:shd w:val="clear" w:color="auto" w:fill="FFFFFF"/>
          </w:tcPr>
          <w:p w14:paraId="3E6BE2FB" w14:textId="77777777" w:rsidR="00E41789" w:rsidRDefault="00245D98">
            <w:pPr>
              <w:ind w:left="0"/>
              <w:jc w:val="left"/>
              <w:rPr>
                <w:sz w:val="24"/>
                <w:szCs w:val="24"/>
              </w:rPr>
            </w:pPr>
            <w:r>
              <w:t>PLP Programme Overarching Structure, Format and Content for residential version signed off by the Buyer</w:t>
            </w:r>
          </w:p>
        </w:tc>
        <w:tc>
          <w:tcPr>
            <w:tcW w:w="2490" w:type="dxa"/>
            <w:tcBorders>
              <w:top w:val="single" w:sz="4" w:space="0" w:color="000000"/>
              <w:bottom w:val="single" w:sz="4" w:space="0" w:color="000000"/>
            </w:tcBorders>
            <w:shd w:val="clear" w:color="auto" w:fill="FFFFFF"/>
          </w:tcPr>
          <w:p w14:paraId="4BEF9A63" w14:textId="77777777" w:rsidR="00E41789" w:rsidRDefault="00245D98">
            <w:pPr>
              <w:ind w:left="0"/>
              <w:jc w:val="left"/>
              <w:rPr>
                <w:sz w:val="24"/>
                <w:szCs w:val="24"/>
              </w:rPr>
            </w:pPr>
            <w:r>
              <w:t>Agree with the Buyer and finalise (including all relevant testing complete with satisfaction certificate) the Overarching Structure, Format and Content for residential version</w:t>
            </w:r>
            <w:r>
              <w:rPr>
                <w:sz w:val="24"/>
                <w:szCs w:val="24"/>
              </w:rPr>
              <w:t xml:space="preserve"> - presented as a programme outline or participant journey detailing all the key stages, activities and themes for each stage of the PLP from nominations through to graduation</w:t>
            </w:r>
          </w:p>
        </w:tc>
        <w:tc>
          <w:tcPr>
            <w:tcW w:w="1605" w:type="dxa"/>
            <w:tcBorders>
              <w:top w:val="single" w:sz="4" w:space="0" w:color="000000"/>
              <w:bottom w:val="single" w:sz="4" w:space="0" w:color="000000"/>
            </w:tcBorders>
            <w:shd w:val="clear" w:color="auto" w:fill="FFFFFF"/>
          </w:tcPr>
          <w:p w14:paraId="4202B4B0" w14:textId="77777777" w:rsidR="00E41789" w:rsidRDefault="00245D98">
            <w:pPr>
              <w:ind w:left="0"/>
              <w:jc w:val="left"/>
              <w:rPr>
                <w:sz w:val="24"/>
                <w:szCs w:val="24"/>
              </w:rPr>
            </w:pPr>
            <w:r>
              <w:rPr>
                <w:sz w:val="24"/>
                <w:szCs w:val="24"/>
              </w:rPr>
              <w:t xml:space="preserve">thirty (30) working days </w:t>
            </w:r>
          </w:p>
        </w:tc>
        <w:tc>
          <w:tcPr>
            <w:tcW w:w="2400" w:type="dxa"/>
            <w:tcBorders>
              <w:top w:val="single" w:sz="4" w:space="0" w:color="000000"/>
              <w:bottom w:val="single" w:sz="4" w:space="0" w:color="000000"/>
            </w:tcBorders>
            <w:shd w:val="clear" w:color="auto" w:fill="FFFFFF"/>
          </w:tcPr>
          <w:p w14:paraId="7CDA8CEA" w14:textId="77777777" w:rsidR="00E41789" w:rsidRDefault="00245D98">
            <w:pPr>
              <w:ind w:left="0"/>
              <w:jc w:val="left"/>
              <w:rPr>
                <w:sz w:val="24"/>
                <w:szCs w:val="24"/>
              </w:rPr>
            </w:pPr>
            <w:r>
              <w:rPr>
                <w:sz w:val="24"/>
                <w:szCs w:val="24"/>
              </w:rPr>
              <w:t>thirty (30) working days from the order start date</w:t>
            </w:r>
          </w:p>
        </w:tc>
        <w:tc>
          <w:tcPr>
            <w:tcW w:w="1365" w:type="dxa"/>
            <w:tcBorders>
              <w:top w:val="single" w:sz="4" w:space="0" w:color="000000"/>
              <w:bottom w:val="single" w:sz="4" w:space="0" w:color="000000"/>
            </w:tcBorders>
            <w:shd w:val="clear" w:color="auto" w:fill="FFFFFF"/>
          </w:tcPr>
          <w:p w14:paraId="675CEA10" w14:textId="77777777" w:rsidR="00E41789" w:rsidRDefault="00245D98">
            <w:pPr>
              <w:ind w:left="0"/>
              <w:jc w:val="left"/>
              <w:rPr>
                <w:sz w:val="24"/>
                <w:szCs w:val="24"/>
              </w:rPr>
            </w:pPr>
            <w:r>
              <w:rPr>
                <w:sz w:val="24"/>
                <w:szCs w:val="24"/>
              </w:rPr>
              <w:t>N/A</w:t>
            </w:r>
          </w:p>
        </w:tc>
        <w:tc>
          <w:tcPr>
            <w:tcW w:w="2400" w:type="dxa"/>
            <w:tcBorders>
              <w:top w:val="single" w:sz="4" w:space="0" w:color="000000"/>
              <w:bottom w:val="single" w:sz="4" w:space="0" w:color="000000"/>
            </w:tcBorders>
            <w:shd w:val="clear" w:color="auto" w:fill="FFFFFF"/>
          </w:tcPr>
          <w:p w14:paraId="728C47CB" w14:textId="77777777" w:rsidR="00E41789" w:rsidRDefault="00245D98">
            <w:pPr>
              <w:tabs>
                <w:tab w:val="left" w:pos="1188"/>
              </w:tabs>
              <w:ind w:left="0"/>
              <w:jc w:val="left"/>
              <w:rPr>
                <w:sz w:val="24"/>
                <w:szCs w:val="24"/>
              </w:rPr>
            </w:pPr>
            <w:r>
              <w:rPr>
                <w:sz w:val="24"/>
                <w:szCs w:val="24"/>
              </w:rPr>
              <w:t xml:space="preserve">Corresponds to lines 1 and 2 of the </w:t>
            </w:r>
            <w:proofErr w:type="gramStart"/>
            <w:r>
              <w:rPr>
                <w:sz w:val="24"/>
                <w:szCs w:val="24"/>
              </w:rPr>
              <w:t>set up</w:t>
            </w:r>
            <w:proofErr w:type="gramEnd"/>
            <w:r>
              <w:rPr>
                <w:sz w:val="24"/>
                <w:szCs w:val="24"/>
              </w:rPr>
              <w:t xml:space="preserve"> cost as per the pricing evaluation supplier response - final design of core programme and design and planning of delivery of content and teaching methods]</w:t>
            </w:r>
          </w:p>
        </w:tc>
        <w:tc>
          <w:tcPr>
            <w:tcW w:w="2175" w:type="dxa"/>
            <w:tcBorders>
              <w:top w:val="single" w:sz="4" w:space="0" w:color="000000"/>
              <w:bottom w:val="single" w:sz="4" w:space="0" w:color="000000"/>
            </w:tcBorders>
            <w:shd w:val="clear" w:color="auto" w:fill="FFFFFF"/>
          </w:tcPr>
          <w:p w14:paraId="0AAB2ABD" w14:textId="77777777" w:rsidR="00E41789" w:rsidRDefault="00245D98">
            <w:pPr>
              <w:ind w:left="0"/>
              <w:jc w:val="left"/>
              <w:rPr>
                <w:sz w:val="24"/>
                <w:szCs w:val="24"/>
              </w:rPr>
            </w:pPr>
            <w:r>
              <w:rPr>
                <w:sz w:val="24"/>
                <w:szCs w:val="24"/>
              </w:rPr>
              <w:t xml:space="preserve">At a daily rate of 1% of the combined costs for lines 1 and 2 of the </w:t>
            </w:r>
            <w:proofErr w:type="gramStart"/>
            <w:r>
              <w:rPr>
                <w:sz w:val="24"/>
                <w:szCs w:val="24"/>
              </w:rPr>
              <w:t>set up</w:t>
            </w:r>
            <w:proofErr w:type="gramEnd"/>
            <w:r>
              <w:rPr>
                <w:sz w:val="24"/>
                <w:szCs w:val="24"/>
              </w:rPr>
              <w:t xml:space="preserve"> costs as per the pricing evaluation supplier response - final design of core programme and design and planning of delivery of content and teaching methods</w:t>
            </w:r>
          </w:p>
          <w:p w14:paraId="63934F07" w14:textId="77777777" w:rsidR="00E41789" w:rsidRDefault="00E41789">
            <w:pPr>
              <w:ind w:left="720"/>
              <w:jc w:val="left"/>
              <w:rPr>
                <w:sz w:val="24"/>
                <w:szCs w:val="24"/>
              </w:rPr>
            </w:pPr>
          </w:p>
          <w:p w14:paraId="254BAC7E" w14:textId="77777777" w:rsidR="00E41789" w:rsidRDefault="00E41789">
            <w:pPr>
              <w:ind w:left="720"/>
              <w:jc w:val="left"/>
              <w:rPr>
                <w:sz w:val="24"/>
                <w:szCs w:val="24"/>
              </w:rPr>
            </w:pPr>
          </w:p>
        </w:tc>
      </w:tr>
      <w:tr w:rsidR="00E41789" w14:paraId="7F02C57E" w14:textId="77777777">
        <w:trPr>
          <w:trHeight w:val="719"/>
        </w:trPr>
        <w:tc>
          <w:tcPr>
            <w:tcW w:w="2310" w:type="dxa"/>
            <w:tcBorders>
              <w:top w:val="single" w:sz="4" w:space="0" w:color="000000"/>
              <w:bottom w:val="single" w:sz="4" w:space="0" w:color="000000"/>
            </w:tcBorders>
            <w:shd w:val="clear" w:color="auto" w:fill="FFFFFF"/>
          </w:tcPr>
          <w:p w14:paraId="20AECEF1" w14:textId="77777777" w:rsidR="00E41789" w:rsidRDefault="00245D98">
            <w:pPr>
              <w:widowControl w:val="0"/>
              <w:spacing w:after="0"/>
              <w:ind w:left="0"/>
              <w:jc w:val="left"/>
            </w:pPr>
            <w:r>
              <w:lastRenderedPageBreak/>
              <w:t>Launch of the online nomination and application system for applicant and applicant’s department access</w:t>
            </w:r>
          </w:p>
        </w:tc>
        <w:tc>
          <w:tcPr>
            <w:tcW w:w="2490" w:type="dxa"/>
            <w:tcBorders>
              <w:top w:val="single" w:sz="4" w:space="0" w:color="000000"/>
              <w:bottom w:val="single" w:sz="4" w:space="0" w:color="000000"/>
            </w:tcBorders>
            <w:shd w:val="clear" w:color="auto" w:fill="FFFFFF"/>
          </w:tcPr>
          <w:p w14:paraId="6D45AE38" w14:textId="77777777" w:rsidR="00E41789" w:rsidRDefault="00245D98">
            <w:pPr>
              <w:ind w:left="0"/>
              <w:jc w:val="left"/>
            </w:pPr>
            <w:r>
              <w:t>The nominations process open for cohort 1 applications via the agreed online and fully tested (with satisfaction certificate) system and platform, accessible by both applicants and their department Head of Profession/Sponsor</w:t>
            </w:r>
          </w:p>
        </w:tc>
        <w:tc>
          <w:tcPr>
            <w:tcW w:w="1605" w:type="dxa"/>
            <w:tcBorders>
              <w:top w:val="single" w:sz="4" w:space="0" w:color="000000"/>
              <w:bottom w:val="single" w:sz="4" w:space="0" w:color="000000"/>
            </w:tcBorders>
            <w:shd w:val="clear" w:color="auto" w:fill="FFFFFF"/>
          </w:tcPr>
          <w:p w14:paraId="25397CCD" w14:textId="77777777" w:rsidR="00E41789" w:rsidRDefault="00245D98">
            <w:pPr>
              <w:ind w:left="0"/>
              <w:jc w:val="left"/>
              <w:rPr>
                <w:sz w:val="24"/>
                <w:szCs w:val="24"/>
              </w:rPr>
            </w:pPr>
            <w:r>
              <w:rPr>
                <w:sz w:val="24"/>
                <w:szCs w:val="24"/>
              </w:rPr>
              <w:t>sixty- five (65) working days</w:t>
            </w:r>
          </w:p>
        </w:tc>
        <w:tc>
          <w:tcPr>
            <w:tcW w:w="2400" w:type="dxa"/>
            <w:tcBorders>
              <w:top w:val="single" w:sz="4" w:space="0" w:color="000000"/>
              <w:bottom w:val="single" w:sz="4" w:space="0" w:color="000000"/>
            </w:tcBorders>
            <w:shd w:val="clear" w:color="auto" w:fill="FFFFFF"/>
          </w:tcPr>
          <w:p w14:paraId="29759206" w14:textId="77777777" w:rsidR="00E41789" w:rsidRDefault="00245D98">
            <w:pPr>
              <w:ind w:left="0"/>
              <w:jc w:val="left"/>
              <w:rPr>
                <w:sz w:val="24"/>
                <w:szCs w:val="24"/>
              </w:rPr>
            </w:pPr>
            <w:r>
              <w:rPr>
                <w:sz w:val="24"/>
                <w:szCs w:val="24"/>
              </w:rPr>
              <w:t xml:space="preserve">sixty- five (65) working days before the agreed launch date (first activity) of Cohort 1 </w:t>
            </w:r>
          </w:p>
        </w:tc>
        <w:tc>
          <w:tcPr>
            <w:tcW w:w="1365" w:type="dxa"/>
            <w:tcBorders>
              <w:top w:val="single" w:sz="4" w:space="0" w:color="000000"/>
              <w:bottom w:val="single" w:sz="4" w:space="0" w:color="000000"/>
            </w:tcBorders>
            <w:shd w:val="clear" w:color="auto" w:fill="FFFFFF"/>
          </w:tcPr>
          <w:p w14:paraId="1E6FC9F2" w14:textId="77777777" w:rsidR="00E41789" w:rsidRDefault="00245D98">
            <w:pPr>
              <w:ind w:left="0"/>
              <w:jc w:val="left"/>
              <w:rPr>
                <w:sz w:val="24"/>
                <w:szCs w:val="24"/>
              </w:rPr>
            </w:pPr>
            <w:r>
              <w:rPr>
                <w:sz w:val="24"/>
                <w:szCs w:val="24"/>
              </w:rPr>
              <w:t>N/A</w:t>
            </w:r>
          </w:p>
        </w:tc>
        <w:tc>
          <w:tcPr>
            <w:tcW w:w="2400" w:type="dxa"/>
            <w:tcBorders>
              <w:top w:val="single" w:sz="4" w:space="0" w:color="000000"/>
              <w:bottom w:val="single" w:sz="4" w:space="0" w:color="000000"/>
            </w:tcBorders>
            <w:shd w:val="clear" w:color="auto" w:fill="FFFFFF"/>
          </w:tcPr>
          <w:p w14:paraId="41A3139E" w14:textId="77777777" w:rsidR="00E41789" w:rsidRDefault="00245D98">
            <w:pPr>
              <w:ind w:left="0"/>
              <w:jc w:val="left"/>
              <w:rPr>
                <w:sz w:val="24"/>
                <w:szCs w:val="24"/>
              </w:rPr>
            </w:pPr>
            <w:r>
              <w:rPr>
                <w:sz w:val="24"/>
                <w:szCs w:val="24"/>
              </w:rPr>
              <w:t xml:space="preserve">Corresponds to line 4 of the </w:t>
            </w:r>
            <w:proofErr w:type="gramStart"/>
            <w:r>
              <w:rPr>
                <w:sz w:val="24"/>
                <w:szCs w:val="24"/>
              </w:rPr>
              <w:t>set up</w:t>
            </w:r>
            <w:proofErr w:type="gramEnd"/>
            <w:r>
              <w:rPr>
                <w:sz w:val="24"/>
                <w:szCs w:val="24"/>
              </w:rPr>
              <w:t xml:space="preserve"> costs as per the pricing evaluation supplier response - development and set up of the programme support services (including nomination and applications, confirmations, bookings, invoicing, tracking, feedback etc)</w:t>
            </w:r>
          </w:p>
        </w:tc>
        <w:tc>
          <w:tcPr>
            <w:tcW w:w="2175" w:type="dxa"/>
            <w:tcBorders>
              <w:top w:val="single" w:sz="4" w:space="0" w:color="000000"/>
              <w:bottom w:val="single" w:sz="4" w:space="0" w:color="000000"/>
            </w:tcBorders>
            <w:shd w:val="clear" w:color="auto" w:fill="FFFFFF"/>
          </w:tcPr>
          <w:p w14:paraId="283471E9" w14:textId="77777777" w:rsidR="00E41789" w:rsidRDefault="00245D98">
            <w:pPr>
              <w:ind w:left="0"/>
              <w:jc w:val="left"/>
              <w:rPr>
                <w:sz w:val="24"/>
                <w:szCs w:val="24"/>
              </w:rPr>
            </w:pPr>
            <w:r>
              <w:rPr>
                <w:sz w:val="24"/>
                <w:szCs w:val="24"/>
              </w:rPr>
              <w:t xml:space="preserve">At a daily rate of 1% of the costs in line 4 of the </w:t>
            </w:r>
            <w:proofErr w:type="gramStart"/>
            <w:r>
              <w:rPr>
                <w:sz w:val="24"/>
                <w:szCs w:val="24"/>
              </w:rPr>
              <w:t>set up</w:t>
            </w:r>
            <w:proofErr w:type="gramEnd"/>
            <w:r>
              <w:rPr>
                <w:sz w:val="24"/>
                <w:szCs w:val="24"/>
              </w:rPr>
              <w:t xml:space="preserve"> costs as per the pricing evaluation supplier response - development and set up of the programme support services (including nomination and applications, confirmations, bookings, invoicing, tracking, feedback etc)</w:t>
            </w:r>
          </w:p>
        </w:tc>
      </w:tr>
      <w:tr w:rsidR="00E41789" w14:paraId="54550314" w14:textId="77777777">
        <w:trPr>
          <w:trHeight w:val="719"/>
        </w:trPr>
        <w:tc>
          <w:tcPr>
            <w:tcW w:w="2310" w:type="dxa"/>
            <w:tcBorders>
              <w:top w:val="single" w:sz="4" w:space="0" w:color="000000"/>
              <w:bottom w:val="single" w:sz="4" w:space="0" w:color="000000"/>
            </w:tcBorders>
            <w:shd w:val="clear" w:color="auto" w:fill="FFFFFF"/>
          </w:tcPr>
          <w:p w14:paraId="285F686A" w14:textId="77777777" w:rsidR="00E41789" w:rsidRDefault="00245D98">
            <w:pPr>
              <w:widowControl w:val="0"/>
              <w:spacing w:after="0"/>
              <w:ind w:left="0"/>
              <w:jc w:val="left"/>
            </w:pPr>
            <w:r>
              <w:t xml:space="preserve">Launch of the first cohort </w:t>
            </w:r>
          </w:p>
        </w:tc>
        <w:tc>
          <w:tcPr>
            <w:tcW w:w="2490" w:type="dxa"/>
            <w:tcBorders>
              <w:top w:val="single" w:sz="4" w:space="0" w:color="000000"/>
              <w:bottom w:val="single" w:sz="4" w:space="0" w:color="000000"/>
            </w:tcBorders>
            <w:shd w:val="clear" w:color="auto" w:fill="FFFFFF"/>
          </w:tcPr>
          <w:p w14:paraId="6F3564E0" w14:textId="77777777" w:rsidR="00E41789" w:rsidRDefault="00245D98">
            <w:pPr>
              <w:ind w:left="0"/>
              <w:jc w:val="left"/>
            </w:pPr>
            <w:r>
              <w:t>Launch of cohort 1, where participants undertake their first learning activity and their programme journey has commenced</w:t>
            </w:r>
          </w:p>
        </w:tc>
        <w:tc>
          <w:tcPr>
            <w:tcW w:w="1605" w:type="dxa"/>
            <w:tcBorders>
              <w:top w:val="single" w:sz="4" w:space="0" w:color="000000"/>
              <w:bottom w:val="single" w:sz="4" w:space="0" w:color="000000"/>
            </w:tcBorders>
            <w:shd w:val="clear" w:color="auto" w:fill="FFFFFF"/>
          </w:tcPr>
          <w:p w14:paraId="6E6BD251" w14:textId="77777777" w:rsidR="00E41789" w:rsidRDefault="00245D98">
            <w:pPr>
              <w:ind w:left="0"/>
              <w:jc w:val="left"/>
              <w:rPr>
                <w:sz w:val="24"/>
                <w:szCs w:val="24"/>
              </w:rPr>
            </w:pPr>
            <w:r>
              <w:rPr>
                <w:sz w:val="24"/>
                <w:szCs w:val="24"/>
              </w:rPr>
              <w:t>one hundred and twenty-five (125) working days</w:t>
            </w:r>
          </w:p>
        </w:tc>
        <w:tc>
          <w:tcPr>
            <w:tcW w:w="2400" w:type="dxa"/>
            <w:tcBorders>
              <w:top w:val="single" w:sz="4" w:space="0" w:color="000000"/>
              <w:bottom w:val="single" w:sz="4" w:space="0" w:color="000000"/>
            </w:tcBorders>
            <w:shd w:val="clear" w:color="auto" w:fill="FFFFFF"/>
          </w:tcPr>
          <w:p w14:paraId="397071D3" w14:textId="77777777" w:rsidR="00E41789" w:rsidRDefault="00245D98">
            <w:pPr>
              <w:ind w:left="0"/>
              <w:jc w:val="left"/>
              <w:rPr>
                <w:sz w:val="24"/>
                <w:szCs w:val="24"/>
              </w:rPr>
            </w:pPr>
            <w:r>
              <w:rPr>
                <w:sz w:val="24"/>
                <w:szCs w:val="24"/>
              </w:rPr>
              <w:t>one hundred and twenty-five (125) working days from the order start date</w:t>
            </w:r>
          </w:p>
        </w:tc>
        <w:tc>
          <w:tcPr>
            <w:tcW w:w="1365" w:type="dxa"/>
            <w:tcBorders>
              <w:top w:val="single" w:sz="4" w:space="0" w:color="000000"/>
              <w:bottom w:val="single" w:sz="4" w:space="0" w:color="000000"/>
            </w:tcBorders>
            <w:shd w:val="clear" w:color="auto" w:fill="FFFFFF"/>
          </w:tcPr>
          <w:p w14:paraId="29CB83FF" w14:textId="77777777" w:rsidR="00E41789" w:rsidRDefault="00245D98">
            <w:pPr>
              <w:ind w:left="0"/>
              <w:jc w:val="left"/>
              <w:rPr>
                <w:sz w:val="24"/>
                <w:szCs w:val="24"/>
              </w:rPr>
            </w:pPr>
            <w:r>
              <w:rPr>
                <w:sz w:val="24"/>
                <w:szCs w:val="24"/>
              </w:rPr>
              <w:t>N/A</w:t>
            </w:r>
          </w:p>
        </w:tc>
        <w:tc>
          <w:tcPr>
            <w:tcW w:w="2400" w:type="dxa"/>
            <w:tcBorders>
              <w:top w:val="single" w:sz="4" w:space="0" w:color="000000"/>
              <w:bottom w:val="single" w:sz="4" w:space="0" w:color="000000"/>
            </w:tcBorders>
            <w:shd w:val="clear" w:color="auto" w:fill="FFFFFF"/>
          </w:tcPr>
          <w:p w14:paraId="7F938707" w14:textId="77777777" w:rsidR="00E41789" w:rsidRDefault="00245D98">
            <w:pPr>
              <w:ind w:left="0"/>
              <w:jc w:val="left"/>
              <w:rPr>
                <w:sz w:val="24"/>
                <w:szCs w:val="24"/>
              </w:rPr>
            </w:pPr>
            <w:r>
              <w:rPr>
                <w:sz w:val="24"/>
                <w:szCs w:val="24"/>
              </w:rPr>
              <w:t xml:space="preserve">Corresponds to lines 3 and 5 of the set up costs as per the pricing evaluation supplier response - development of programme evaluation framework, benefits and impact </w:t>
            </w:r>
            <w:proofErr w:type="gramStart"/>
            <w:r>
              <w:rPr>
                <w:sz w:val="24"/>
                <w:szCs w:val="24"/>
              </w:rPr>
              <w:lastRenderedPageBreak/>
              <w:t>assessment  and</w:t>
            </w:r>
            <w:proofErr w:type="gramEnd"/>
            <w:r>
              <w:rPr>
                <w:sz w:val="24"/>
                <w:szCs w:val="24"/>
              </w:rPr>
              <w:t xml:space="preserve"> development, set up and testing of online platform to deliver all core functionalities </w:t>
            </w:r>
          </w:p>
        </w:tc>
        <w:tc>
          <w:tcPr>
            <w:tcW w:w="2175" w:type="dxa"/>
            <w:tcBorders>
              <w:top w:val="single" w:sz="4" w:space="0" w:color="000000"/>
              <w:bottom w:val="single" w:sz="4" w:space="0" w:color="000000"/>
            </w:tcBorders>
            <w:shd w:val="clear" w:color="auto" w:fill="FFFFFF"/>
          </w:tcPr>
          <w:p w14:paraId="59B01CFD" w14:textId="77777777" w:rsidR="00E41789" w:rsidRDefault="00245D98">
            <w:pPr>
              <w:ind w:left="0"/>
              <w:jc w:val="left"/>
              <w:rPr>
                <w:sz w:val="24"/>
                <w:szCs w:val="24"/>
              </w:rPr>
            </w:pPr>
            <w:r>
              <w:rPr>
                <w:sz w:val="24"/>
                <w:szCs w:val="24"/>
              </w:rPr>
              <w:lastRenderedPageBreak/>
              <w:t xml:space="preserve">At a daily rate of 1% of the combined costs for lines 3 and 5 of the set up costs as per the pricing evaluation supplier response - development of programme evaluation </w:t>
            </w:r>
            <w:r>
              <w:rPr>
                <w:sz w:val="24"/>
                <w:szCs w:val="24"/>
              </w:rPr>
              <w:lastRenderedPageBreak/>
              <w:t xml:space="preserve">framework, benefits and impact </w:t>
            </w:r>
            <w:proofErr w:type="gramStart"/>
            <w:r>
              <w:rPr>
                <w:sz w:val="24"/>
                <w:szCs w:val="24"/>
              </w:rPr>
              <w:t>assessment  and</w:t>
            </w:r>
            <w:proofErr w:type="gramEnd"/>
            <w:r>
              <w:rPr>
                <w:sz w:val="24"/>
                <w:szCs w:val="24"/>
              </w:rPr>
              <w:t xml:space="preserve"> development, set up and testing of online platform to deliver all core functionalities </w:t>
            </w:r>
          </w:p>
        </w:tc>
      </w:tr>
      <w:tr w:rsidR="00E41789" w14:paraId="454CBEAA" w14:textId="77777777">
        <w:trPr>
          <w:trHeight w:val="719"/>
        </w:trPr>
        <w:tc>
          <w:tcPr>
            <w:tcW w:w="14745" w:type="dxa"/>
            <w:gridSpan w:val="7"/>
            <w:tcBorders>
              <w:top w:val="single" w:sz="4" w:space="0" w:color="000000"/>
              <w:bottom w:val="single" w:sz="4" w:space="0" w:color="000000"/>
            </w:tcBorders>
            <w:shd w:val="clear" w:color="auto" w:fill="FFFFFF"/>
          </w:tcPr>
          <w:p w14:paraId="5C64090E" w14:textId="77777777" w:rsidR="00E41789" w:rsidRDefault="00245D98">
            <w:pPr>
              <w:pBdr>
                <w:top w:val="nil"/>
                <w:left w:val="nil"/>
                <w:bottom w:val="nil"/>
                <w:right w:val="nil"/>
                <w:between w:val="nil"/>
              </w:pBdr>
              <w:tabs>
                <w:tab w:val="left" w:pos="1134"/>
              </w:tabs>
              <w:spacing w:before="120" w:after="120"/>
              <w:ind w:left="720" w:hanging="774"/>
              <w:jc w:val="left"/>
              <w:rPr>
                <w:color w:val="000000"/>
                <w:sz w:val="24"/>
                <w:szCs w:val="24"/>
              </w:rPr>
            </w:pPr>
            <w:r>
              <w:rPr>
                <w:color w:val="000000"/>
                <w:sz w:val="24"/>
                <w:szCs w:val="24"/>
              </w:rPr>
              <w:lastRenderedPageBreak/>
              <w:t>The Milestones will be Achieved in accordance with this Order Schedule 13: (Implementation Plan and Testing)</w:t>
            </w:r>
          </w:p>
          <w:p w14:paraId="04BC426B" w14:textId="77777777" w:rsidR="00E41789" w:rsidRDefault="00245D98">
            <w:pPr>
              <w:pBdr>
                <w:top w:val="nil"/>
                <w:left w:val="nil"/>
                <w:bottom w:val="nil"/>
                <w:right w:val="nil"/>
                <w:between w:val="nil"/>
              </w:pBdr>
              <w:tabs>
                <w:tab w:val="left" w:pos="1134"/>
              </w:tabs>
              <w:spacing w:before="120" w:after="120"/>
              <w:ind w:left="720" w:hanging="774"/>
              <w:jc w:val="left"/>
              <w:rPr>
                <w:b/>
                <w:i/>
                <w:color w:val="000000"/>
                <w:sz w:val="24"/>
                <w:szCs w:val="24"/>
              </w:rPr>
            </w:pPr>
            <w:r>
              <w:rPr>
                <w:color w:val="000000"/>
                <w:sz w:val="24"/>
                <w:szCs w:val="24"/>
              </w:rPr>
              <w:t>For the purposes of Paragraph 9.1.2 the Delay Period Limit shall be</w:t>
            </w:r>
            <w:r>
              <w:rPr>
                <w:b/>
                <w:color w:val="000000"/>
                <w:sz w:val="24"/>
                <w:szCs w:val="24"/>
              </w:rPr>
              <w:t xml:space="preserve"> n</w:t>
            </w:r>
            <w:r>
              <w:rPr>
                <w:b/>
                <w:sz w:val="24"/>
                <w:szCs w:val="24"/>
              </w:rPr>
              <w:t>inety 90 days</w:t>
            </w:r>
            <w:r>
              <w:rPr>
                <w:b/>
                <w:color w:val="000000"/>
                <w:sz w:val="24"/>
                <w:szCs w:val="24"/>
              </w:rPr>
              <w:t>.</w:t>
            </w:r>
          </w:p>
        </w:tc>
      </w:tr>
    </w:tbl>
    <w:p w14:paraId="2C3B57A6" w14:textId="77777777" w:rsidR="00E41789" w:rsidRDefault="00E41789">
      <w:pPr>
        <w:pBdr>
          <w:top w:val="nil"/>
          <w:left w:val="nil"/>
          <w:bottom w:val="nil"/>
          <w:right w:val="nil"/>
          <w:between w:val="nil"/>
        </w:pBdr>
        <w:spacing w:after="0"/>
        <w:ind w:left="720"/>
        <w:jc w:val="left"/>
        <w:rPr>
          <w:color w:val="FFFFFF"/>
          <w:sz w:val="24"/>
          <w:szCs w:val="24"/>
        </w:rPr>
        <w:sectPr w:rsidR="00E41789">
          <w:pgSz w:w="16838" w:h="11906" w:orient="landscape"/>
          <w:pgMar w:top="1440" w:right="1440" w:bottom="1440" w:left="1440" w:header="709" w:footer="709" w:gutter="0"/>
          <w:cols w:space="720"/>
        </w:sectPr>
      </w:pPr>
    </w:p>
    <w:p w14:paraId="7B9E579D" w14:textId="77777777" w:rsidR="00E41789" w:rsidRDefault="00245D98">
      <w:pPr>
        <w:pBdr>
          <w:top w:val="nil"/>
          <w:left w:val="nil"/>
          <w:bottom w:val="nil"/>
          <w:right w:val="nil"/>
          <w:between w:val="nil"/>
        </w:pBdr>
        <w:tabs>
          <w:tab w:val="left" w:pos="0"/>
        </w:tabs>
        <w:spacing w:before="240"/>
        <w:ind w:left="360" w:hanging="360"/>
        <w:jc w:val="left"/>
        <w:rPr>
          <w:b/>
          <w:color w:val="000000"/>
          <w:sz w:val="36"/>
          <w:szCs w:val="36"/>
        </w:rPr>
      </w:pPr>
      <w:r>
        <w:rPr>
          <w:b/>
          <w:color w:val="000000"/>
          <w:sz w:val="36"/>
          <w:szCs w:val="36"/>
        </w:rPr>
        <w:lastRenderedPageBreak/>
        <w:t>Part B - Testing</w:t>
      </w:r>
    </w:p>
    <w:p w14:paraId="049419D9" w14:textId="77777777" w:rsidR="00E41789" w:rsidRDefault="00245D98">
      <w:pPr>
        <w:keepNext/>
        <w:numPr>
          <w:ilvl w:val="0"/>
          <w:numId w:val="3"/>
        </w:numPr>
        <w:pBdr>
          <w:top w:val="nil"/>
          <w:left w:val="nil"/>
          <w:bottom w:val="nil"/>
          <w:right w:val="nil"/>
          <w:between w:val="nil"/>
        </w:pBdr>
        <w:tabs>
          <w:tab w:val="left" w:pos="0"/>
        </w:tabs>
        <w:spacing w:before="240"/>
        <w:ind w:left="1080"/>
        <w:jc w:val="left"/>
        <w:rPr>
          <w:b/>
          <w:smallCaps/>
          <w:color w:val="000000"/>
          <w:sz w:val="24"/>
          <w:szCs w:val="24"/>
        </w:rPr>
      </w:pPr>
      <w:r>
        <w:rPr>
          <w:b/>
          <w:smallCaps/>
          <w:color w:val="000000"/>
          <w:sz w:val="24"/>
          <w:szCs w:val="24"/>
        </w:rPr>
        <w:t>D</w:t>
      </w:r>
      <w:r>
        <w:rPr>
          <w:rFonts w:eastAsia="Arial"/>
          <w:b/>
          <w:color w:val="000000"/>
          <w:sz w:val="24"/>
          <w:szCs w:val="24"/>
        </w:rPr>
        <w:t xml:space="preserve">efinitions </w:t>
      </w:r>
    </w:p>
    <w:p w14:paraId="40B05E64" w14:textId="77777777" w:rsidR="00E41789" w:rsidRDefault="00245D98">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4"/>
        <w:tblW w:w="8325" w:type="dxa"/>
        <w:tblInd w:w="918" w:type="dxa"/>
        <w:tblLayout w:type="fixed"/>
        <w:tblLook w:val="0000" w:firstRow="0" w:lastRow="0" w:firstColumn="0" w:lastColumn="0" w:noHBand="0" w:noVBand="0"/>
      </w:tblPr>
      <w:tblGrid>
        <w:gridCol w:w="3150"/>
        <w:gridCol w:w="5175"/>
      </w:tblGrid>
      <w:tr w:rsidR="00E41789" w14:paraId="3218E460" w14:textId="77777777">
        <w:tc>
          <w:tcPr>
            <w:tcW w:w="3150" w:type="dxa"/>
          </w:tcPr>
          <w:p w14:paraId="492203E2" w14:textId="77777777" w:rsidR="00E41789" w:rsidRDefault="00245D98">
            <w:pPr>
              <w:pBdr>
                <w:top w:val="nil"/>
                <w:left w:val="nil"/>
                <w:bottom w:val="nil"/>
                <w:right w:val="nil"/>
                <w:between w:val="nil"/>
              </w:pBdr>
              <w:spacing w:after="120"/>
              <w:ind w:left="720"/>
              <w:jc w:val="left"/>
              <w:rPr>
                <w:b/>
                <w:color w:val="000000"/>
                <w:sz w:val="24"/>
                <w:szCs w:val="24"/>
              </w:rPr>
            </w:pPr>
            <w:r>
              <w:rPr>
                <w:b/>
                <w:color w:val="000000"/>
                <w:sz w:val="24"/>
                <w:szCs w:val="24"/>
              </w:rPr>
              <w:t>"Component"</w:t>
            </w:r>
          </w:p>
        </w:tc>
        <w:tc>
          <w:tcPr>
            <w:tcW w:w="5175" w:type="dxa"/>
          </w:tcPr>
          <w:p w14:paraId="38FBE1F9" w14:textId="77777777" w:rsidR="00E41789" w:rsidRDefault="00245D98">
            <w:pPr>
              <w:numPr>
                <w:ilvl w:val="0"/>
                <w:numId w:val="5"/>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any constituent parts of the Deliverables;</w:t>
            </w:r>
          </w:p>
        </w:tc>
      </w:tr>
      <w:tr w:rsidR="00E41789" w14:paraId="7860E853" w14:textId="77777777">
        <w:tc>
          <w:tcPr>
            <w:tcW w:w="3150" w:type="dxa"/>
          </w:tcPr>
          <w:p w14:paraId="7FFE0552" w14:textId="77777777" w:rsidR="00E41789" w:rsidRDefault="00245D98">
            <w:pPr>
              <w:pBdr>
                <w:top w:val="nil"/>
                <w:left w:val="nil"/>
                <w:bottom w:val="nil"/>
                <w:right w:val="nil"/>
                <w:between w:val="nil"/>
              </w:pBdr>
              <w:spacing w:after="120"/>
              <w:ind w:left="720"/>
              <w:jc w:val="left"/>
              <w:rPr>
                <w:b/>
                <w:color w:val="000000"/>
                <w:sz w:val="24"/>
                <w:szCs w:val="24"/>
              </w:rPr>
            </w:pPr>
            <w:r>
              <w:rPr>
                <w:b/>
                <w:color w:val="000000"/>
                <w:sz w:val="24"/>
                <w:szCs w:val="24"/>
              </w:rPr>
              <w:t>"Material Test Issue"</w:t>
            </w:r>
          </w:p>
        </w:tc>
        <w:tc>
          <w:tcPr>
            <w:tcW w:w="5175" w:type="dxa"/>
          </w:tcPr>
          <w:p w14:paraId="4F1F21CF" w14:textId="77777777" w:rsidR="00E41789" w:rsidRDefault="00245D98">
            <w:pPr>
              <w:numPr>
                <w:ilvl w:val="0"/>
                <w:numId w:val="5"/>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a Test Issue of Severity Level 1 or Severity Level 2;</w:t>
            </w:r>
          </w:p>
        </w:tc>
      </w:tr>
      <w:tr w:rsidR="00E41789" w14:paraId="4D2078CA" w14:textId="77777777">
        <w:tc>
          <w:tcPr>
            <w:tcW w:w="3150" w:type="dxa"/>
          </w:tcPr>
          <w:p w14:paraId="38BDA819" w14:textId="77777777" w:rsidR="00E41789" w:rsidRDefault="00245D98">
            <w:pPr>
              <w:pBdr>
                <w:top w:val="nil"/>
                <w:left w:val="nil"/>
                <w:bottom w:val="nil"/>
                <w:right w:val="nil"/>
                <w:between w:val="nil"/>
              </w:pBdr>
              <w:spacing w:after="120"/>
              <w:ind w:left="720"/>
              <w:jc w:val="left"/>
              <w:rPr>
                <w:b/>
                <w:color w:val="000000"/>
                <w:sz w:val="24"/>
                <w:szCs w:val="24"/>
              </w:rPr>
            </w:pPr>
            <w:r>
              <w:rPr>
                <w:b/>
                <w:color w:val="000000"/>
                <w:sz w:val="24"/>
                <w:szCs w:val="24"/>
              </w:rPr>
              <w:t>"Satisfaction Certificate"</w:t>
            </w:r>
          </w:p>
        </w:tc>
        <w:tc>
          <w:tcPr>
            <w:tcW w:w="5175" w:type="dxa"/>
          </w:tcPr>
          <w:p w14:paraId="5EE688F1" w14:textId="77777777" w:rsidR="00E41789" w:rsidRDefault="00245D98">
            <w:pPr>
              <w:numPr>
                <w:ilvl w:val="0"/>
                <w:numId w:val="5"/>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a certificate materially in the form of the document contained in Annex 2 issued by the Buyer when a Deliverable and/or Milestone has satisfied its relevant Test Success Criteria;</w:t>
            </w:r>
          </w:p>
        </w:tc>
      </w:tr>
      <w:tr w:rsidR="00E41789" w14:paraId="4FCF6D4A" w14:textId="77777777">
        <w:tc>
          <w:tcPr>
            <w:tcW w:w="3150" w:type="dxa"/>
          </w:tcPr>
          <w:p w14:paraId="71C6C528" w14:textId="77777777" w:rsidR="00E41789" w:rsidRDefault="00245D98">
            <w:pPr>
              <w:pBdr>
                <w:top w:val="nil"/>
                <w:left w:val="nil"/>
                <w:bottom w:val="nil"/>
                <w:right w:val="nil"/>
                <w:between w:val="nil"/>
              </w:pBdr>
              <w:spacing w:after="120"/>
              <w:ind w:left="720"/>
              <w:jc w:val="left"/>
              <w:rPr>
                <w:b/>
                <w:color w:val="000000"/>
                <w:sz w:val="24"/>
                <w:szCs w:val="24"/>
              </w:rPr>
            </w:pPr>
            <w:r>
              <w:rPr>
                <w:b/>
                <w:color w:val="000000"/>
                <w:sz w:val="24"/>
                <w:szCs w:val="24"/>
              </w:rPr>
              <w:t>"Severity Level"</w:t>
            </w:r>
          </w:p>
        </w:tc>
        <w:tc>
          <w:tcPr>
            <w:tcW w:w="5175" w:type="dxa"/>
          </w:tcPr>
          <w:p w14:paraId="71867F52" w14:textId="77777777" w:rsidR="00E41789" w:rsidRDefault="00245D98">
            <w:pPr>
              <w:numPr>
                <w:ilvl w:val="0"/>
                <w:numId w:val="5"/>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the level of severity of a Test Issue, the criteria for which are described in Annex 1;</w:t>
            </w:r>
          </w:p>
        </w:tc>
      </w:tr>
      <w:tr w:rsidR="00E41789" w14:paraId="2B327744" w14:textId="77777777">
        <w:tc>
          <w:tcPr>
            <w:tcW w:w="3150" w:type="dxa"/>
          </w:tcPr>
          <w:p w14:paraId="63A09D80" w14:textId="77777777" w:rsidR="00E41789" w:rsidRDefault="00245D98">
            <w:pPr>
              <w:pBdr>
                <w:top w:val="nil"/>
                <w:left w:val="nil"/>
                <w:bottom w:val="nil"/>
                <w:right w:val="nil"/>
                <w:between w:val="nil"/>
              </w:pBdr>
              <w:spacing w:after="120"/>
              <w:ind w:left="720" w:right="-108"/>
              <w:jc w:val="left"/>
              <w:rPr>
                <w:b/>
                <w:color w:val="000000"/>
                <w:sz w:val="24"/>
                <w:szCs w:val="24"/>
              </w:rPr>
            </w:pPr>
            <w:r>
              <w:rPr>
                <w:b/>
                <w:color w:val="000000"/>
                <w:sz w:val="24"/>
                <w:szCs w:val="24"/>
              </w:rPr>
              <w:t>"Test Issue Management Log"</w:t>
            </w:r>
          </w:p>
        </w:tc>
        <w:tc>
          <w:tcPr>
            <w:tcW w:w="5175" w:type="dxa"/>
          </w:tcPr>
          <w:p w14:paraId="23C72DBD" w14:textId="77777777" w:rsidR="00E41789" w:rsidRDefault="00245D98">
            <w:pPr>
              <w:numPr>
                <w:ilvl w:val="0"/>
                <w:numId w:val="5"/>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a log for the recording of Test Issues as described further in Paragraph 8.1 of this Schedule;</w:t>
            </w:r>
          </w:p>
        </w:tc>
      </w:tr>
      <w:tr w:rsidR="00E41789" w14:paraId="3C525093" w14:textId="77777777">
        <w:tc>
          <w:tcPr>
            <w:tcW w:w="3150" w:type="dxa"/>
          </w:tcPr>
          <w:p w14:paraId="4A1629BE" w14:textId="77777777" w:rsidR="00E41789" w:rsidRDefault="00245D98">
            <w:pPr>
              <w:pBdr>
                <w:top w:val="nil"/>
                <w:left w:val="nil"/>
                <w:bottom w:val="nil"/>
                <w:right w:val="nil"/>
                <w:between w:val="nil"/>
              </w:pBdr>
              <w:spacing w:after="120"/>
              <w:ind w:left="720"/>
              <w:jc w:val="left"/>
              <w:rPr>
                <w:b/>
                <w:color w:val="000000"/>
                <w:sz w:val="24"/>
                <w:szCs w:val="24"/>
              </w:rPr>
            </w:pPr>
            <w:r>
              <w:rPr>
                <w:b/>
                <w:color w:val="000000"/>
                <w:sz w:val="24"/>
                <w:szCs w:val="24"/>
              </w:rPr>
              <w:t>"Test Issue Threshold"</w:t>
            </w:r>
          </w:p>
        </w:tc>
        <w:tc>
          <w:tcPr>
            <w:tcW w:w="5175" w:type="dxa"/>
          </w:tcPr>
          <w:p w14:paraId="4F4C4726" w14:textId="77777777" w:rsidR="00E41789" w:rsidRDefault="00245D98">
            <w:pPr>
              <w:numPr>
                <w:ilvl w:val="0"/>
                <w:numId w:val="5"/>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 xml:space="preserve">in relation to the Tests applicable to a Milestone, a maximum number of Severity Level 3, Severity Level 4 and Severity Level 5 Test Issues as set out in the relevant Test Plan; </w:t>
            </w:r>
          </w:p>
        </w:tc>
      </w:tr>
      <w:tr w:rsidR="00E41789" w14:paraId="72537465" w14:textId="77777777">
        <w:tc>
          <w:tcPr>
            <w:tcW w:w="3150" w:type="dxa"/>
          </w:tcPr>
          <w:p w14:paraId="3CE9F417" w14:textId="77777777" w:rsidR="00E41789" w:rsidRDefault="00245D98">
            <w:pPr>
              <w:pBdr>
                <w:top w:val="nil"/>
                <w:left w:val="nil"/>
                <w:bottom w:val="nil"/>
                <w:right w:val="nil"/>
                <w:between w:val="nil"/>
              </w:pBdr>
              <w:spacing w:after="120"/>
              <w:ind w:left="720"/>
              <w:jc w:val="left"/>
              <w:rPr>
                <w:b/>
                <w:color w:val="000000"/>
                <w:sz w:val="24"/>
                <w:szCs w:val="24"/>
              </w:rPr>
            </w:pPr>
            <w:r>
              <w:rPr>
                <w:b/>
                <w:color w:val="000000"/>
                <w:sz w:val="24"/>
                <w:szCs w:val="24"/>
              </w:rPr>
              <w:t>"Test Reports"</w:t>
            </w:r>
          </w:p>
        </w:tc>
        <w:tc>
          <w:tcPr>
            <w:tcW w:w="5175" w:type="dxa"/>
          </w:tcPr>
          <w:p w14:paraId="7645E447" w14:textId="77777777" w:rsidR="00E41789" w:rsidRDefault="00245D98">
            <w:pPr>
              <w:numPr>
                <w:ilvl w:val="0"/>
                <w:numId w:val="5"/>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the reports to be produced by the Supplier setting out the results of Tests;</w:t>
            </w:r>
          </w:p>
        </w:tc>
      </w:tr>
      <w:tr w:rsidR="00E41789" w14:paraId="72B50B9B" w14:textId="77777777">
        <w:tc>
          <w:tcPr>
            <w:tcW w:w="3150" w:type="dxa"/>
          </w:tcPr>
          <w:p w14:paraId="06A54998" w14:textId="77777777" w:rsidR="00E41789" w:rsidRDefault="00245D98">
            <w:pPr>
              <w:pBdr>
                <w:top w:val="nil"/>
                <w:left w:val="nil"/>
                <w:bottom w:val="nil"/>
                <w:right w:val="nil"/>
                <w:between w:val="nil"/>
              </w:pBdr>
              <w:spacing w:after="120"/>
              <w:ind w:left="720"/>
              <w:jc w:val="left"/>
              <w:rPr>
                <w:b/>
                <w:color w:val="000000"/>
                <w:sz w:val="24"/>
                <w:szCs w:val="24"/>
              </w:rPr>
            </w:pPr>
            <w:r>
              <w:rPr>
                <w:b/>
                <w:color w:val="000000"/>
                <w:sz w:val="24"/>
                <w:szCs w:val="24"/>
              </w:rPr>
              <w:t>"Test Specification"</w:t>
            </w:r>
          </w:p>
        </w:tc>
        <w:tc>
          <w:tcPr>
            <w:tcW w:w="5175" w:type="dxa"/>
          </w:tcPr>
          <w:p w14:paraId="0E050C49" w14:textId="77777777" w:rsidR="00E41789" w:rsidRDefault="00245D98">
            <w:pPr>
              <w:numPr>
                <w:ilvl w:val="0"/>
                <w:numId w:val="5"/>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the specification that sets out how Tests will demonstrate that the Test Success Criteria have been satisfied, as described in more detail in Paragraph 6 of this Schedule;</w:t>
            </w:r>
          </w:p>
        </w:tc>
      </w:tr>
      <w:tr w:rsidR="00E41789" w14:paraId="6E19E2E1" w14:textId="77777777">
        <w:tc>
          <w:tcPr>
            <w:tcW w:w="3150" w:type="dxa"/>
          </w:tcPr>
          <w:p w14:paraId="268B3744" w14:textId="77777777" w:rsidR="00E41789" w:rsidRDefault="00245D98">
            <w:pPr>
              <w:pBdr>
                <w:top w:val="nil"/>
                <w:left w:val="nil"/>
                <w:bottom w:val="nil"/>
                <w:right w:val="nil"/>
                <w:between w:val="nil"/>
              </w:pBdr>
              <w:spacing w:after="120"/>
              <w:ind w:left="720"/>
              <w:jc w:val="left"/>
              <w:rPr>
                <w:b/>
                <w:color w:val="000000"/>
                <w:sz w:val="24"/>
                <w:szCs w:val="24"/>
              </w:rPr>
            </w:pPr>
            <w:r>
              <w:rPr>
                <w:b/>
                <w:color w:val="000000"/>
                <w:sz w:val="24"/>
                <w:szCs w:val="24"/>
              </w:rPr>
              <w:t>"Test Strategy"</w:t>
            </w:r>
          </w:p>
        </w:tc>
        <w:tc>
          <w:tcPr>
            <w:tcW w:w="5175" w:type="dxa"/>
          </w:tcPr>
          <w:p w14:paraId="45D3EC37" w14:textId="77777777" w:rsidR="00E41789" w:rsidRDefault="00245D98">
            <w:pPr>
              <w:numPr>
                <w:ilvl w:val="0"/>
                <w:numId w:val="5"/>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a strategy for the conduct of Testing as described further in Paragraph 3 of this Schedule;</w:t>
            </w:r>
          </w:p>
        </w:tc>
      </w:tr>
      <w:tr w:rsidR="00E41789" w14:paraId="2F2E4768" w14:textId="77777777">
        <w:tc>
          <w:tcPr>
            <w:tcW w:w="3150" w:type="dxa"/>
          </w:tcPr>
          <w:p w14:paraId="7221B6F7" w14:textId="77777777" w:rsidR="00E41789" w:rsidRDefault="00245D98">
            <w:pPr>
              <w:pBdr>
                <w:top w:val="nil"/>
                <w:left w:val="nil"/>
                <w:bottom w:val="nil"/>
                <w:right w:val="nil"/>
                <w:between w:val="nil"/>
              </w:pBdr>
              <w:spacing w:after="120"/>
              <w:ind w:left="720"/>
              <w:jc w:val="left"/>
              <w:rPr>
                <w:b/>
                <w:color w:val="000000"/>
                <w:sz w:val="24"/>
                <w:szCs w:val="24"/>
              </w:rPr>
            </w:pPr>
            <w:r>
              <w:rPr>
                <w:b/>
                <w:color w:val="000000"/>
                <w:sz w:val="24"/>
                <w:szCs w:val="24"/>
              </w:rPr>
              <w:t>"Test Success Criteria"</w:t>
            </w:r>
          </w:p>
        </w:tc>
        <w:tc>
          <w:tcPr>
            <w:tcW w:w="5175" w:type="dxa"/>
          </w:tcPr>
          <w:p w14:paraId="12750ADC" w14:textId="77777777" w:rsidR="00E41789" w:rsidRDefault="00245D98">
            <w:pPr>
              <w:numPr>
                <w:ilvl w:val="0"/>
                <w:numId w:val="5"/>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 xml:space="preserve">in relation to a Test, the test success criteria for that Test as </w:t>
            </w:r>
            <w:r>
              <w:rPr>
                <w:color w:val="000000"/>
                <w:sz w:val="24"/>
                <w:szCs w:val="24"/>
              </w:rPr>
              <w:lastRenderedPageBreak/>
              <w:t>referred to in Paragraph 5 of this Schedule;</w:t>
            </w:r>
          </w:p>
        </w:tc>
      </w:tr>
      <w:tr w:rsidR="00E41789" w14:paraId="79C55E5E" w14:textId="77777777">
        <w:tc>
          <w:tcPr>
            <w:tcW w:w="3150" w:type="dxa"/>
          </w:tcPr>
          <w:p w14:paraId="1D761E13" w14:textId="77777777" w:rsidR="00E41789" w:rsidRDefault="00245D98">
            <w:pPr>
              <w:pBdr>
                <w:top w:val="nil"/>
                <w:left w:val="nil"/>
                <w:bottom w:val="nil"/>
                <w:right w:val="nil"/>
                <w:between w:val="nil"/>
              </w:pBdr>
              <w:spacing w:after="120"/>
              <w:ind w:left="720"/>
              <w:jc w:val="left"/>
              <w:rPr>
                <w:b/>
                <w:color w:val="000000"/>
                <w:sz w:val="24"/>
                <w:szCs w:val="24"/>
              </w:rPr>
            </w:pPr>
            <w:r>
              <w:rPr>
                <w:b/>
                <w:color w:val="000000"/>
                <w:sz w:val="24"/>
                <w:szCs w:val="24"/>
              </w:rPr>
              <w:lastRenderedPageBreak/>
              <w:t>"Test Witness"</w:t>
            </w:r>
          </w:p>
        </w:tc>
        <w:tc>
          <w:tcPr>
            <w:tcW w:w="5175" w:type="dxa"/>
          </w:tcPr>
          <w:p w14:paraId="576C88B5" w14:textId="77777777" w:rsidR="00E41789" w:rsidRDefault="00245D98">
            <w:pPr>
              <w:numPr>
                <w:ilvl w:val="0"/>
                <w:numId w:val="5"/>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any person appointed by the Buyer pursuant to Paragraph 9 of this Schedule; and</w:t>
            </w:r>
          </w:p>
        </w:tc>
      </w:tr>
      <w:tr w:rsidR="00E41789" w14:paraId="6DC04AB8" w14:textId="77777777">
        <w:tc>
          <w:tcPr>
            <w:tcW w:w="3150" w:type="dxa"/>
          </w:tcPr>
          <w:p w14:paraId="23C23B74" w14:textId="77777777" w:rsidR="00E41789" w:rsidRDefault="00245D98">
            <w:pPr>
              <w:pBdr>
                <w:top w:val="nil"/>
                <w:left w:val="nil"/>
                <w:bottom w:val="nil"/>
                <w:right w:val="nil"/>
                <w:between w:val="nil"/>
              </w:pBdr>
              <w:spacing w:after="120"/>
              <w:ind w:left="720"/>
              <w:jc w:val="left"/>
              <w:rPr>
                <w:b/>
                <w:color w:val="000000"/>
                <w:sz w:val="24"/>
                <w:szCs w:val="24"/>
              </w:rPr>
            </w:pPr>
            <w:r>
              <w:rPr>
                <w:b/>
                <w:color w:val="000000"/>
                <w:sz w:val="24"/>
                <w:szCs w:val="24"/>
              </w:rPr>
              <w:t>"Testing Procedures"</w:t>
            </w:r>
          </w:p>
        </w:tc>
        <w:tc>
          <w:tcPr>
            <w:tcW w:w="5175" w:type="dxa"/>
          </w:tcPr>
          <w:p w14:paraId="6D6F9BFE" w14:textId="77777777" w:rsidR="00E41789" w:rsidRDefault="00245D98">
            <w:pPr>
              <w:numPr>
                <w:ilvl w:val="0"/>
                <w:numId w:val="5"/>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the applicable testing procedures and Test Success Criteria set out in this Schedule.</w:t>
            </w:r>
          </w:p>
        </w:tc>
      </w:tr>
    </w:tbl>
    <w:p w14:paraId="04FF60F8" w14:textId="77777777" w:rsidR="00E41789" w:rsidRDefault="00245D98">
      <w:pPr>
        <w:keepNext/>
        <w:numPr>
          <w:ilvl w:val="0"/>
          <w:numId w:val="3"/>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How testing should work</w:t>
      </w:r>
    </w:p>
    <w:p w14:paraId="5437C1C4"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All Tests conducted by the Supplier shall be conducted in accordance with the Test Strategy, Test Specification and the Test Plan.</w:t>
      </w:r>
    </w:p>
    <w:p w14:paraId="7A115477" w14:textId="77777777" w:rsidR="00E41789" w:rsidRDefault="00245D98">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not submit any Deliverable for Testing:</w:t>
      </w:r>
    </w:p>
    <w:p w14:paraId="05E25863"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unless the Supplier is reasonably confident that it will satisfy the relevant Test Success Criteria;</w:t>
      </w:r>
    </w:p>
    <w:p w14:paraId="57658AE1"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until the Buyer has issued a Satisfaction Certificate in respect of any prior, dependant Deliverable(s); and</w:t>
      </w:r>
    </w:p>
    <w:p w14:paraId="6D8DCD6D"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until the Parties have agreed the Test Plan and the Test Specification relating to the relevant Deliverable(s).</w:t>
      </w:r>
    </w:p>
    <w:p w14:paraId="740EB9D1"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14:paraId="73FB846E"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Prior to the issue of a Satisfaction Certificate, the Buyer shall be entitled to review the relevant Test Reports and the Test Issue Management Log.</w:t>
      </w:r>
    </w:p>
    <w:p w14:paraId="13145365" w14:textId="77777777" w:rsidR="00E41789" w:rsidRDefault="00245D98">
      <w:pPr>
        <w:keepNext/>
        <w:numPr>
          <w:ilvl w:val="0"/>
          <w:numId w:val="3"/>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Planning for testing</w:t>
      </w:r>
    </w:p>
    <w:p w14:paraId="0DCFFEAB"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develop the final Test Strategy as soon as practicable after the Start Date </w:t>
      </w:r>
      <w:proofErr w:type="gramStart"/>
      <w:r>
        <w:rPr>
          <w:color w:val="000000"/>
          <w:sz w:val="24"/>
          <w:szCs w:val="24"/>
        </w:rPr>
        <w:t xml:space="preserve">but in any case </w:t>
      </w:r>
      <w:proofErr w:type="gramEnd"/>
      <w:r>
        <w:rPr>
          <w:color w:val="000000"/>
          <w:sz w:val="24"/>
          <w:szCs w:val="24"/>
        </w:rPr>
        <w:t>no later than twenty (20) Working Days after the Start Date.</w:t>
      </w:r>
    </w:p>
    <w:p w14:paraId="7F69A9B4" w14:textId="77777777" w:rsidR="00E41789" w:rsidRDefault="00245D98">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final Test Strategy shall include:</w:t>
      </w:r>
    </w:p>
    <w:p w14:paraId="13A05874"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 overview of how Testing will be conducted in relation to the Implementation Plan;</w:t>
      </w:r>
    </w:p>
    <w:p w14:paraId="096E0993"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process to be used to capture and record Test results and the categorisation of Test Issues;</w:t>
      </w:r>
    </w:p>
    <w:p w14:paraId="5D71FF0D"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14:paraId="79528DD4"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procedure to be followed to sign off each Test; </w:t>
      </w:r>
    </w:p>
    <w:p w14:paraId="6F1804BC"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 xml:space="preserve">the process for the production and maintenance of Test Reports and a sample plan for the resolution of Test Issues; </w:t>
      </w:r>
    </w:p>
    <w:p w14:paraId="077A90EB"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names and contact details of the Buyer and the Supplier's Test representatives;</w:t>
      </w:r>
    </w:p>
    <w:p w14:paraId="04163B27"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a </w:t>
      </w:r>
      <w:proofErr w:type="gramStart"/>
      <w:r>
        <w:rPr>
          <w:color w:val="000000"/>
          <w:sz w:val="24"/>
          <w:szCs w:val="24"/>
        </w:rPr>
        <w:t>high level</w:t>
      </w:r>
      <w:proofErr w:type="gramEnd"/>
      <w:r>
        <w:rPr>
          <w:color w:val="000000"/>
          <w:sz w:val="24"/>
          <w:szCs w:val="24"/>
        </w:rPr>
        <w:t xml:space="preserve"> identification of the resources required for Testing including Buyer and/or third party involvement in the conduct of the Tests;</w:t>
      </w:r>
    </w:p>
    <w:p w14:paraId="63E7E7FC"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7" w:name="_heading=h.3dy6vkm" w:colFirst="0" w:colLast="0"/>
      <w:bookmarkEnd w:id="7"/>
      <w:r>
        <w:rPr>
          <w:color w:val="000000"/>
          <w:sz w:val="24"/>
          <w:szCs w:val="24"/>
        </w:rPr>
        <w:t>the technical environments required to support the Tests; and</w:t>
      </w:r>
    </w:p>
    <w:p w14:paraId="52BB9DD1"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procedure for managing the configuration of the Test environments.</w:t>
      </w:r>
    </w:p>
    <w:p w14:paraId="02A22AA7" w14:textId="77777777" w:rsidR="00E41789" w:rsidRDefault="00245D98">
      <w:pPr>
        <w:keepNext/>
        <w:numPr>
          <w:ilvl w:val="0"/>
          <w:numId w:val="3"/>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Preparing for Testing</w:t>
      </w:r>
    </w:p>
    <w:p w14:paraId="224B0656" w14:textId="77777777" w:rsidR="00E41789" w:rsidRDefault="00245D98">
      <w:pPr>
        <w:numPr>
          <w:ilvl w:val="1"/>
          <w:numId w:val="3"/>
        </w:numPr>
        <w:pBdr>
          <w:top w:val="nil"/>
          <w:left w:val="nil"/>
          <w:bottom w:val="nil"/>
          <w:right w:val="nil"/>
          <w:between w:val="nil"/>
        </w:pBdr>
        <w:tabs>
          <w:tab w:val="left" w:pos="1134"/>
        </w:tabs>
        <w:spacing w:before="120" w:after="120"/>
        <w:ind w:left="1530" w:hanging="450"/>
        <w:jc w:val="left"/>
        <w:rPr>
          <w:color w:val="000000"/>
          <w:sz w:val="24"/>
          <w:szCs w:val="24"/>
        </w:rPr>
      </w:pPr>
      <w:r>
        <w:rPr>
          <w:color w:val="000000"/>
          <w:sz w:val="24"/>
          <w:szCs w:val="24"/>
        </w:rPr>
        <w:t xml:space="preserve">The Supplier shall develop Test Plans and submit these for Approval as soon as practicable </w:t>
      </w:r>
      <w:proofErr w:type="gramStart"/>
      <w:r>
        <w:rPr>
          <w:color w:val="000000"/>
          <w:sz w:val="24"/>
          <w:szCs w:val="24"/>
        </w:rPr>
        <w:t xml:space="preserve">but in any case </w:t>
      </w:r>
      <w:proofErr w:type="gramEnd"/>
      <w:r>
        <w:rPr>
          <w:color w:val="000000"/>
          <w:sz w:val="24"/>
          <w:szCs w:val="24"/>
        </w:rPr>
        <w:t>no later than twenty (20) Working Days prior to the start date for the relevant Testing as specified in the Implementation Plan.</w:t>
      </w:r>
    </w:p>
    <w:p w14:paraId="333ED787" w14:textId="77777777" w:rsidR="00E41789" w:rsidRDefault="00245D98">
      <w:pPr>
        <w:keepNext/>
        <w:numPr>
          <w:ilvl w:val="1"/>
          <w:numId w:val="3"/>
        </w:numPr>
        <w:pBdr>
          <w:top w:val="nil"/>
          <w:left w:val="nil"/>
          <w:bottom w:val="nil"/>
          <w:right w:val="nil"/>
          <w:between w:val="nil"/>
        </w:pBdr>
        <w:tabs>
          <w:tab w:val="left" w:pos="1134"/>
        </w:tabs>
        <w:spacing w:before="120" w:after="120"/>
        <w:ind w:left="1530" w:hanging="450"/>
        <w:jc w:val="left"/>
        <w:rPr>
          <w:color w:val="000000"/>
          <w:sz w:val="24"/>
          <w:szCs w:val="24"/>
        </w:rPr>
      </w:pPr>
      <w:r>
        <w:rPr>
          <w:color w:val="000000"/>
          <w:sz w:val="24"/>
          <w:szCs w:val="24"/>
        </w:rPr>
        <w:t>Each Test Plan shall include as a minimum:</w:t>
      </w:r>
    </w:p>
    <w:p w14:paraId="0CDF2F10"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relevant Test definition and the purpose of the Test, the Milestone to which it relates, the requirements being Tested and, for each Test, the specific Test Success Criteria to be satisfied; and</w:t>
      </w:r>
    </w:p>
    <w:p w14:paraId="691D2432"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detailed procedure for the Tests to be carried out.</w:t>
      </w:r>
    </w:p>
    <w:p w14:paraId="1E027286"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not unreasonably withhold or delay its approval of the Test Plan provided that the Supplier shall implement any reasonable requirements of the Buyer in the Test Plan.</w:t>
      </w:r>
    </w:p>
    <w:p w14:paraId="5EF048C8" w14:textId="77777777" w:rsidR="00E41789" w:rsidRDefault="00245D98">
      <w:pPr>
        <w:keepNext/>
        <w:numPr>
          <w:ilvl w:val="0"/>
          <w:numId w:val="3"/>
        </w:numPr>
        <w:pBdr>
          <w:top w:val="nil"/>
          <w:left w:val="nil"/>
          <w:bottom w:val="nil"/>
          <w:right w:val="nil"/>
          <w:between w:val="nil"/>
        </w:pBdr>
        <w:tabs>
          <w:tab w:val="left" w:pos="0"/>
        </w:tabs>
        <w:spacing w:before="240"/>
        <w:ind w:left="1080"/>
        <w:jc w:val="left"/>
        <w:rPr>
          <w:b/>
          <w:smallCaps/>
          <w:color w:val="000000"/>
          <w:sz w:val="24"/>
          <w:szCs w:val="24"/>
        </w:rPr>
      </w:pPr>
      <w:bookmarkStart w:id="8" w:name="_heading=h.1t3h5sf" w:colFirst="0" w:colLast="0"/>
      <w:bookmarkEnd w:id="8"/>
      <w:r>
        <w:rPr>
          <w:rFonts w:eastAsia="Arial"/>
          <w:b/>
          <w:color w:val="000000"/>
          <w:sz w:val="24"/>
          <w:szCs w:val="24"/>
        </w:rPr>
        <w:t xml:space="preserve">Passing Testing </w:t>
      </w:r>
    </w:p>
    <w:p w14:paraId="43251326"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Test Success Criteria for all Tests shall be agreed between the Parties as part of the relevant Test Plan pursuant to Paragraph 4.</w:t>
      </w:r>
    </w:p>
    <w:p w14:paraId="005C6144" w14:textId="77777777" w:rsidR="00E41789" w:rsidRDefault="00245D98">
      <w:pPr>
        <w:keepNext/>
        <w:numPr>
          <w:ilvl w:val="0"/>
          <w:numId w:val="3"/>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How Deliverables will be tested</w:t>
      </w:r>
    </w:p>
    <w:p w14:paraId="730C139D"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31596ACB" w14:textId="77777777" w:rsidR="00E41789" w:rsidRDefault="00245D98">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Each Test Specification shall include as a minimum:</w:t>
      </w:r>
    </w:p>
    <w:p w14:paraId="4E62C03E"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14:paraId="3D75E3D7"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plan to make the resources available for Testing;</w:t>
      </w:r>
    </w:p>
    <w:p w14:paraId="6EB2765C"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Test scripts;</w:t>
      </w:r>
    </w:p>
    <w:p w14:paraId="4F739DA8"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Test pre-requisites and the mechanism for measuring them; and</w:t>
      </w:r>
    </w:p>
    <w:p w14:paraId="21742826" w14:textId="77777777" w:rsidR="00E41789" w:rsidRDefault="00245D98">
      <w:pPr>
        <w:keepNext/>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expected Test results, including:</w:t>
      </w:r>
    </w:p>
    <w:p w14:paraId="003505C9" w14:textId="77777777" w:rsidR="00E41789" w:rsidRDefault="00245D98">
      <w:pPr>
        <w:numPr>
          <w:ilvl w:val="3"/>
          <w:numId w:val="3"/>
        </w:numPr>
        <w:pBdr>
          <w:top w:val="nil"/>
          <w:left w:val="nil"/>
          <w:bottom w:val="nil"/>
          <w:right w:val="nil"/>
          <w:between w:val="nil"/>
        </w:pBdr>
        <w:tabs>
          <w:tab w:val="left" w:pos="1985"/>
          <w:tab w:val="left" w:pos="2127"/>
        </w:tabs>
        <w:spacing w:before="120" w:after="120"/>
        <w:ind w:left="3420" w:hanging="1080"/>
        <w:jc w:val="left"/>
        <w:rPr>
          <w:color w:val="000000"/>
          <w:sz w:val="24"/>
          <w:szCs w:val="24"/>
        </w:rPr>
      </w:pPr>
      <w:r>
        <w:rPr>
          <w:color w:val="000000"/>
          <w:sz w:val="24"/>
          <w:szCs w:val="24"/>
        </w:rPr>
        <w:t>a mechanism to be used to capture and record Test results; and</w:t>
      </w:r>
    </w:p>
    <w:p w14:paraId="0D2BAA8B" w14:textId="77777777" w:rsidR="00E41789" w:rsidRDefault="00245D98">
      <w:pPr>
        <w:numPr>
          <w:ilvl w:val="3"/>
          <w:numId w:val="3"/>
        </w:numPr>
        <w:pBdr>
          <w:top w:val="nil"/>
          <w:left w:val="nil"/>
          <w:bottom w:val="nil"/>
          <w:right w:val="nil"/>
          <w:between w:val="nil"/>
        </w:pBdr>
        <w:tabs>
          <w:tab w:val="left" w:pos="1985"/>
          <w:tab w:val="left" w:pos="2127"/>
        </w:tabs>
        <w:spacing w:before="120" w:after="120"/>
        <w:ind w:left="3420" w:hanging="1080"/>
        <w:jc w:val="left"/>
        <w:rPr>
          <w:color w:val="000000"/>
          <w:sz w:val="24"/>
          <w:szCs w:val="24"/>
        </w:rPr>
      </w:pPr>
      <w:r>
        <w:rPr>
          <w:color w:val="000000"/>
          <w:sz w:val="24"/>
          <w:szCs w:val="24"/>
        </w:rPr>
        <w:t>a method to process the Test results to establish their content.</w:t>
      </w:r>
    </w:p>
    <w:p w14:paraId="5F3A44A7" w14:textId="77777777" w:rsidR="00E41789" w:rsidRDefault="00245D98">
      <w:pPr>
        <w:keepNext/>
        <w:numPr>
          <w:ilvl w:val="0"/>
          <w:numId w:val="3"/>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Performing the tests</w:t>
      </w:r>
    </w:p>
    <w:p w14:paraId="59689EB0"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bookmarkStart w:id="9" w:name="_heading=h.4d34og8" w:colFirst="0" w:colLast="0"/>
      <w:bookmarkEnd w:id="9"/>
      <w:r>
        <w:rPr>
          <w:color w:val="000000"/>
          <w:sz w:val="24"/>
          <w:szCs w:val="24"/>
        </w:rPr>
        <w:t>Before submitting any Deliverables for Testing the Supplier shall subject the relevant Deliverables to its own internal quality control measures.</w:t>
      </w:r>
    </w:p>
    <w:p w14:paraId="1D9CA34D"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w:t>
      </w:r>
    </w:p>
    <w:p w14:paraId="1D3180E4"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notify the Buyer at least 10 Working Days in advance of the date, time and location of the relevant Tests and the Buyer shall ensure that the Test Witnesses attend the Tests.</w:t>
      </w:r>
    </w:p>
    <w:p w14:paraId="0F2A5BFC"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may raise and close Test Issues during the Test witnessing process.</w:t>
      </w:r>
    </w:p>
    <w:p w14:paraId="67178C04" w14:textId="77777777" w:rsidR="00E41789" w:rsidRDefault="00245D98">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to the Buyer in relation to each Test:</w:t>
      </w:r>
    </w:p>
    <w:p w14:paraId="0D635B82"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draft Test Report not less than 2 Working Days prior to the date on which the Test is planned to end; and</w:t>
      </w:r>
    </w:p>
    <w:p w14:paraId="37BA4CD7"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final Test Report within 5 Working Days of completion of Testing.</w:t>
      </w:r>
    </w:p>
    <w:p w14:paraId="012299F1" w14:textId="77777777" w:rsidR="00E41789" w:rsidRDefault="00245D98">
      <w:pPr>
        <w:keepNext/>
        <w:numPr>
          <w:ilvl w:val="1"/>
          <w:numId w:val="3"/>
        </w:numPr>
        <w:pBdr>
          <w:top w:val="nil"/>
          <w:left w:val="nil"/>
          <w:bottom w:val="nil"/>
          <w:right w:val="nil"/>
          <w:between w:val="nil"/>
        </w:pBdr>
        <w:tabs>
          <w:tab w:val="left" w:pos="1134"/>
        </w:tabs>
        <w:spacing w:before="120" w:after="120"/>
        <w:ind w:left="1620" w:hanging="529"/>
        <w:jc w:val="left"/>
        <w:rPr>
          <w:color w:val="000000"/>
          <w:sz w:val="24"/>
          <w:szCs w:val="24"/>
        </w:rPr>
      </w:pPr>
      <w:r>
        <w:rPr>
          <w:color w:val="000000"/>
          <w:sz w:val="24"/>
          <w:szCs w:val="24"/>
        </w:rPr>
        <w:t>Each Test Report shall provide a full report on the Testing conducted in respect of the relevant Deliverables, including:</w:t>
      </w:r>
    </w:p>
    <w:p w14:paraId="2778711E"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 overview of the Testing conducted;</w:t>
      </w:r>
    </w:p>
    <w:p w14:paraId="52985913"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identification of the relevant Test Success Criteria that have/have not been satisfied together with the Supplier's explanation of why any criteria have not been met;</w:t>
      </w:r>
    </w:p>
    <w:p w14:paraId="399E16B1"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Tests that were not completed together with the Supplier's explanation of why those Tests were not completed;</w:t>
      </w:r>
    </w:p>
    <w:p w14:paraId="00D94BF0"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Test Success Criteria that were satisfied, not satisfied or which were not tested, and any other relevant categories, in each case grouped by Severity Level in accordance with Paragraph 8.1; and</w:t>
      </w:r>
    </w:p>
    <w:p w14:paraId="2B42DC2E"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the specification for any hardware and software used throughout Testing and any changes that were applied to that hardware and/or software during Testing.</w:t>
      </w:r>
    </w:p>
    <w:p w14:paraId="3F0587B6"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When the Supplier has completed a </w:t>
      </w:r>
      <w:proofErr w:type="gramStart"/>
      <w:r>
        <w:rPr>
          <w:color w:val="000000"/>
          <w:sz w:val="24"/>
          <w:szCs w:val="24"/>
        </w:rPr>
        <w:t>Milestone</w:t>
      </w:r>
      <w:proofErr w:type="gramEnd"/>
      <w:r>
        <w:rPr>
          <w:color w:val="000000"/>
          <w:sz w:val="24"/>
          <w:szCs w:val="24"/>
        </w:rPr>
        <w:t xml:space="preserve"> it shall submit any Deliverables relating to that Milestone for Testing.</w:t>
      </w:r>
    </w:p>
    <w:p w14:paraId="52341C88"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3437739C"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4E5AF838" w14:textId="77777777" w:rsidR="00E41789" w:rsidRDefault="00245D98">
      <w:pPr>
        <w:keepNext/>
        <w:numPr>
          <w:ilvl w:val="0"/>
          <w:numId w:val="3"/>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 xml:space="preserve">Discovering Problems </w:t>
      </w:r>
    </w:p>
    <w:p w14:paraId="12F1604D"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bookmarkStart w:id="10" w:name="_heading=h.2s8eyo1" w:colFirst="0" w:colLast="0"/>
      <w:bookmarkEnd w:id="10"/>
      <w:r>
        <w:rPr>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14:paraId="51082949"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4124C204"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3A33EDE4" w14:textId="77777777" w:rsidR="00E41789" w:rsidRDefault="00245D98">
      <w:pPr>
        <w:keepNext/>
        <w:numPr>
          <w:ilvl w:val="0"/>
          <w:numId w:val="3"/>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 xml:space="preserve">Test witnessing </w:t>
      </w:r>
    </w:p>
    <w:p w14:paraId="753A26E1"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may, in its sole discretion, require the attendance at any Test of one or more Test Witnesses selected by the Buyer, each of whom shall have appropriate skills to fulfil the role of a Test Witness.</w:t>
      </w:r>
    </w:p>
    <w:p w14:paraId="52F28AE3"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14:paraId="3DC6F7C3" w14:textId="77777777" w:rsidR="00E41789" w:rsidRDefault="00245D98">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lastRenderedPageBreak/>
        <w:t>The Test Witnesses:</w:t>
      </w:r>
    </w:p>
    <w:p w14:paraId="151BD0C1"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shall actively review the Test documentation;</w:t>
      </w:r>
    </w:p>
    <w:p w14:paraId="67243894"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739B7601"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shall not be involved in the execution of any Test;</w:t>
      </w:r>
    </w:p>
    <w:p w14:paraId="2E0B0850"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shall be required to verify that the Supplier conducted the Tests in accordance with the Test Success Criteria and the relevant Test Plan and Test Specification; </w:t>
      </w:r>
    </w:p>
    <w:p w14:paraId="784AB9F4"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may produce and deliver their own, independent reports on Testing, which may be used by the Buyer to assess whether the Tests have been Achieved; </w:t>
      </w:r>
    </w:p>
    <w:p w14:paraId="65CCBE20"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may raise Test Issues on the Test Issue Management Log in respect of any Testing; and</w:t>
      </w:r>
    </w:p>
    <w:p w14:paraId="7AA6AE75"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may require the Supplier to demonstrate the modifications made to any defective Deliverable before a Test Issue is closed.</w:t>
      </w:r>
    </w:p>
    <w:p w14:paraId="677FC0BA" w14:textId="77777777" w:rsidR="00E41789" w:rsidRDefault="00245D98">
      <w:pPr>
        <w:keepNext/>
        <w:numPr>
          <w:ilvl w:val="0"/>
          <w:numId w:val="3"/>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 xml:space="preserve">Auditing the quality of the test </w:t>
      </w:r>
    </w:p>
    <w:p w14:paraId="2B119416"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bookmarkStart w:id="11" w:name="_heading=h.17dp8vu" w:colFirst="0" w:colLast="0"/>
      <w:bookmarkEnd w:id="11"/>
      <w:r>
        <w:rPr>
          <w:color w:val="000000"/>
          <w:sz w:val="24"/>
          <w:szCs w:val="24"/>
        </w:rPr>
        <w:t>The Buyer or an agent or contractor appointed by the Buyer may perform on-going quality audits in respect of any part of the Testing (each a "</w:t>
      </w:r>
      <w:r>
        <w:rPr>
          <w:b/>
          <w:color w:val="000000"/>
          <w:sz w:val="24"/>
          <w:szCs w:val="24"/>
        </w:rPr>
        <w:t>Testing Quality Audit</w:t>
      </w:r>
      <w:r>
        <w:rPr>
          <w:color w:val="000000"/>
          <w:sz w:val="24"/>
          <w:szCs w:val="24"/>
        </w:rPr>
        <w:t>") subject to the provisions set out in the agreed Quality Plan.</w:t>
      </w:r>
    </w:p>
    <w:p w14:paraId="5C6AD4C6"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allow sufficient time in the Test Plan to ensure that adequate responses to a Testing Quality Audit can be provided.</w:t>
      </w:r>
    </w:p>
    <w:p w14:paraId="0971A665"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will give the Supplier at least 5 Working Days' written notice of the Buyer’s intention to undertake a Testing Quality Audit.</w:t>
      </w:r>
    </w:p>
    <w:p w14:paraId="68092AD5"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provide all </w:t>
      </w:r>
      <w:proofErr w:type="gramStart"/>
      <w:r>
        <w:rPr>
          <w:color w:val="000000"/>
          <w:sz w:val="24"/>
          <w:szCs w:val="24"/>
        </w:rPr>
        <w:t>reasonable</w:t>
      </w:r>
      <w:proofErr w:type="gramEnd"/>
      <w:r>
        <w:rPr>
          <w:color w:val="000000"/>
          <w:sz w:val="24"/>
          <w:szCs w:val="24"/>
        </w:rPr>
        <w:t xml:space="preserve"> necessary assistance and access to all relevant documentation required by the Buyer to enable it to carry out the Testing Quality Audit.</w:t>
      </w:r>
    </w:p>
    <w:p w14:paraId="42BD2BC8"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bookmarkStart w:id="12" w:name="_heading=h.3rdcrjn" w:colFirst="0" w:colLast="0"/>
      <w:bookmarkEnd w:id="12"/>
      <w:r>
        <w:rPr>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6E4581E7"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B956A7C" w14:textId="77777777" w:rsidR="00E41789" w:rsidRDefault="00245D98">
      <w:pPr>
        <w:keepNext/>
        <w:numPr>
          <w:ilvl w:val="0"/>
          <w:numId w:val="3"/>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lastRenderedPageBreak/>
        <w:t>Outcome of the testing</w:t>
      </w:r>
    </w:p>
    <w:p w14:paraId="2E2302B8"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bookmarkStart w:id="13" w:name="_heading=h.26in1rg" w:colFirst="0" w:colLast="0"/>
      <w:bookmarkEnd w:id="13"/>
      <w:r>
        <w:rPr>
          <w:color w:val="000000"/>
          <w:sz w:val="24"/>
          <w:szCs w:val="24"/>
        </w:rPr>
        <w:t>The Buyer will issue a Satisfaction Certificate when the Deliverables satisfy the Test Success Criteria in respect of that Test without any Test Issues.</w:t>
      </w:r>
    </w:p>
    <w:p w14:paraId="102C276F" w14:textId="77777777" w:rsidR="00E41789" w:rsidRDefault="00245D98">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the Deliverables (or any relevant part) do not satisfy the Test Success Criteria then the Buyer shall notify the Supplier and:</w:t>
      </w:r>
    </w:p>
    <w:p w14:paraId="08F197F5"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Buyer may issue a Satisfaction Certificate conditional upon the remediation of the Test Issues; </w:t>
      </w:r>
    </w:p>
    <w:p w14:paraId="375F422F"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5C7AD70B"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i/>
          <w:color w:val="000000"/>
          <w:sz w:val="24"/>
          <w:szCs w:val="24"/>
        </w:rPr>
        <w:t>.</w:t>
      </w:r>
      <w:r>
        <w:rPr>
          <w:color w:val="000000"/>
          <w:sz w:val="24"/>
          <w:szCs w:val="24"/>
        </w:rPr>
        <w:t xml:space="preserve"> </w:t>
      </w:r>
    </w:p>
    <w:p w14:paraId="6F98B642"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bookmarkStart w:id="14" w:name="_heading=h.lnxbz9" w:colFirst="0" w:colLast="0"/>
      <w:bookmarkEnd w:id="14"/>
      <w:r>
        <w:rPr>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5094E614" w14:textId="77777777" w:rsidR="00E41789" w:rsidRDefault="00245D98">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issue a Satisfaction Certificate in respect of a given Milestone as soon as is reasonably practicable following:</w:t>
      </w:r>
    </w:p>
    <w:p w14:paraId="7B4B80E0"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issuing by the Buyer of Satisfaction Certificates and/or conditional Satisfaction Certificates in respect of all Deliverables related to that Milestone which are due to be Tested; and</w:t>
      </w:r>
    </w:p>
    <w:p w14:paraId="1A9C1BFF"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performance by the Supplier to the reasonable satisfaction of the Buyer of any other tasks identified in the Implementation Plan as associated with that Milestone.</w:t>
      </w:r>
    </w:p>
    <w:p w14:paraId="71EABA9C"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14:paraId="5505DC9F"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a Milestone is not Achieved, the Buyer shall promptly issue a report to the Supplier setting out the applicable Test Issues any other reasons for the relevant Milestone not being Achieved.</w:t>
      </w:r>
    </w:p>
    <w:p w14:paraId="5CED939B"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there are Test Issues but these do not exceed the Test Issues Threshold, then provided there are no Material Test Issues, the Buyer shall issue a Satisfaction Certificate. </w:t>
      </w:r>
    </w:p>
    <w:p w14:paraId="214484F7" w14:textId="77777777" w:rsidR="00E41789" w:rsidRDefault="00245D9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lastRenderedPageBreak/>
        <w:t>If there is one or more Material Test Issue(s), the Buyer shall refuse to issue a Satisfaction Certificate and, without prejudice to the Buyer’s other rights and remedies, such failure shall constitute a material Default.</w:t>
      </w:r>
    </w:p>
    <w:p w14:paraId="5CADC189" w14:textId="77777777" w:rsidR="00E41789" w:rsidRDefault="00245D98">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10E67B64"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14:paraId="75185DE7"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where the Buyer issues a conditional Satisfaction Certificate, it may (but shall not be obliged to) revise the failed Milestone Date and any subsequent Milestone Date.</w:t>
      </w:r>
    </w:p>
    <w:p w14:paraId="42D7580F" w14:textId="77777777" w:rsidR="00E41789" w:rsidRDefault="00245D98">
      <w:pPr>
        <w:keepNext/>
        <w:numPr>
          <w:ilvl w:val="0"/>
          <w:numId w:val="3"/>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Risk</w:t>
      </w:r>
    </w:p>
    <w:p w14:paraId="5A5A1C14" w14:textId="77777777" w:rsidR="00E41789" w:rsidRDefault="00245D98">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issue of a Satisfaction Certificate and/or a conditional Satisfaction Certificate shall not:</w:t>
      </w:r>
    </w:p>
    <w:p w14:paraId="4DF402EE"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operate to transfer any risk that the relevant Deliverable or Milestone is complete or will meet and/or satisfy the Buyer’s requirements for that Deliverable or Milestone; or</w:t>
      </w:r>
    </w:p>
    <w:p w14:paraId="2521523C" w14:textId="77777777" w:rsidR="00E41789" w:rsidRDefault="00245D9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affect the Buyer’s right subsequently to reject all or any element of the Deliverables and/or any Milestone to which a Satisfaction Certificate relates. </w:t>
      </w:r>
    </w:p>
    <w:p w14:paraId="0A5C7F3F" w14:textId="77777777" w:rsidR="00E41789" w:rsidRDefault="00245D98">
      <w:pPr>
        <w:keepNext/>
        <w:pBdr>
          <w:top w:val="nil"/>
          <w:left w:val="nil"/>
          <w:bottom w:val="nil"/>
          <w:right w:val="nil"/>
          <w:between w:val="nil"/>
        </w:pBdr>
        <w:ind w:left="720"/>
        <w:jc w:val="left"/>
        <w:rPr>
          <w:rFonts w:eastAsia="Arial"/>
          <w:b/>
          <w:color w:val="000000"/>
          <w:sz w:val="36"/>
          <w:szCs w:val="36"/>
        </w:rPr>
      </w:pPr>
      <w:bookmarkStart w:id="15" w:name="_heading=h.35nkun2" w:colFirst="0" w:colLast="0"/>
      <w:bookmarkEnd w:id="15"/>
      <w:r>
        <w:br w:type="page"/>
      </w:r>
      <w:r>
        <w:rPr>
          <w:rFonts w:eastAsia="Arial"/>
          <w:b/>
          <w:color w:val="000000"/>
          <w:sz w:val="36"/>
          <w:szCs w:val="36"/>
        </w:rPr>
        <w:lastRenderedPageBreak/>
        <w:t>Annex 1: Test Issues – Severity Levels</w:t>
      </w:r>
    </w:p>
    <w:p w14:paraId="198A5740" w14:textId="77777777" w:rsidR="00E41789" w:rsidRDefault="00245D98">
      <w:pPr>
        <w:keepNext/>
        <w:numPr>
          <w:ilvl w:val="0"/>
          <w:numId w:val="1"/>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 xml:space="preserve">Severity 1 Error </w:t>
      </w:r>
    </w:p>
    <w:p w14:paraId="6B41F10A" w14:textId="77777777" w:rsidR="00E41789" w:rsidRDefault="00245D98">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that causes non-recoverable conditions, e.g. it is not possible to continue using a Component.</w:t>
      </w:r>
    </w:p>
    <w:p w14:paraId="5BC8EEB6" w14:textId="77777777" w:rsidR="00E41789" w:rsidRDefault="00245D98">
      <w:pPr>
        <w:keepNext/>
        <w:numPr>
          <w:ilvl w:val="0"/>
          <w:numId w:val="1"/>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Severity 2 Error</w:t>
      </w:r>
    </w:p>
    <w:p w14:paraId="467AB37A" w14:textId="77777777" w:rsidR="00E41789" w:rsidRDefault="00245D98">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for which, as reasonably determined by the Buyer, there is no practicable workaround available, and which:</w:t>
      </w:r>
    </w:p>
    <w:p w14:paraId="6C4436B8" w14:textId="77777777" w:rsidR="00E41789" w:rsidRDefault="00245D98">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Component to become unusable; </w:t>
      </w:r>
    </w:p>
    <w:p w14:paraId="0FF42429" w14:textId="77777777" w:rsidR="00E41789" w:rsidRDefault="00245D98">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lack of functionality, or unexpected functionality, that has an impact on the current Test; or </w:t>
      </w:r>
    </w:p>
    <w:p w14:paraId="241C015A" w14:textId="77777777" w:rsidR="00E41789" w:rsidRDefault="00245D98">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has an adverse impact on any other Component(s) or any other area of the Deliverables;</w:t>
      </w:r>
    </w:p>
    <w:p w14:paraId="616CA5F8" w14:textId="77777777" w:rsidR="00E41789" w:rsidRDefault="00245D98">
      <w:pPr>
        <w:keepNext/>
        <w:numPr>
          <w:ilvl w:val="0"/>
          <w:numId w:val="1"/>
        </w:numPr>
        <w:pBdr>
          <w:top w:val="nil"/>
          <w:left w:val="nil"/>
          <w:bottom w:val="nil"/>
          <w:right w:val="nil"/>
          <w:between w:val="nil"/>
        </w:pBdr>
        <w:tabs>
          <w:tab w:val="left" w:pos="0"/>
        </w:tabs>
        <w:spacing w:before="240"/>
        <w:ind w:left="1224"/>
        <w:jc w:val="left"/>
        <w:rPr>
          <w:b/>
          <w:smallCaps/>
          <w:color w:val="000000"/>
          <w:sz w:val="24"/>
          <w:szCs w:val="24"/>
        </w:rPr>
      </w:pPr>
      <w:r>
        <w:rPr>
          <w:b/>
          <w:smallCaps/>
          <w:color w:val="000000"/>
          <w:sz w:val="24"/>
          <w:szCs w:val="24"/>
        </w:rPr>
        <w:t>S</w:t>
      </w:r>
      <w:r>
        <w:rPr>
          <w:rFonts w:eastAsia="Arial"/>
          <w:b/>
          <w:color w:val="000000"/>
          <w:sz w:val="24"/>
          <w:szCs w:val="24"/>
        </w:rPr>
        <w:t>everity 3 Error</w:t>
      </w:r>
    </w:p>
    <w:p w14:paraId="202817DA" w14:textId="77777777" w:rsidR="00E41789" w:rsidRDefault="00245D98">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which:</w:t>
      </w:r>
    </w:p>
    <w:p w14:paraId="3D27CA3B" w14:textId="77777777" w:rsidR="00E41789" w:rsidRDefault="00245D98">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Component to become unusable; </w:t>
      </w:r>
    </w:p>
    <w:p w14:paraId="3A861093" w14:textId="77777777" w:rsidR="00E41789" w:rsidRDefault="00245D98">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lack of functionality, or unexpected functionality, but which does not impact on the current Test; or </w:t>
      </w:r>
    </w:p>
    <w:p w14:paraId="4436BAC2" w14:textId="77777777" w:rsidR="00E41789" w:rsidRDefault="00245D98">
      <w:pPr>
        <w:keepNext/>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has an impact on any other Component(s) or any other area of the Deliverables;</w:t>
      </w:r>
    </w:p>
    <w:p w14:paraId="02A778C6" w14:textId="77777777" w:rsidR="00E41789" w:rsidRDefault="00245D98">
      <w:pPr>
        <w:pBdr>
          <w:top w:val="nil"/>
          <w:left w:val="nil"/>
          <w:bottom w:val="nil"/>
          <w:right w:val="nil"/>
          <w:between w:val="nil"/>
        </w:pBdr>
        <w:tabs>
          <w:tab w:val="left" w:pos="709"/>
          <w:tab w:val="left" w:pos="2127"/>
        </w:tabs>
        <w:spacing w:before="120" w:after="120"/>
        <w:ind w:left="1620" w:hanging="349"/>
        <w:jc w:val="left"/>
        <w:rPr>
          <w:color w:val="000000"/>
          <w:sz w:val="24"/>
          <w:szCs w:val="24"/>
        </w:rPr>
      </w:pPr>
      <w:r>
        <w:rPr>
          <w:color w:val="000000"/>
          <w:sz w:val="24"/>
          <w:szCs w:val="24"/>
        </w:rPr>
        <w:t>but for which, as reasonably determined by the Buyer, there is a practicable workaround available;</w:t>
      </w:r>
    </w:p>
    <w:p w14:paraId="6DD104AA" w14:textId="77777777" w:rsidR="00E41789" w:rsidRDefault="00245D98">
      <w:pPr>
        <w:keepNext/>
        <w:numPr>
          <w:ilvl w:val="0"/>
          <w:numId w:val="1"/>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Severity 4 Error</w:t>
      </w:r>
    </w:p>
    <w:p w14:paraId="06ACEB92" w14:textId="77777777" w:rsidR="00E41789" w:rsidRDefault="00245D98">
      <w:pPr>
        <w:numPr>
          <w:ilvl w:val="1"/>
          <w:numId w:val="1"/>
        </w:numPr>
        <w:pBdr>
          <w:top w:val="nil"/>
          <w:left w:val="nil"/>
          <w:bottom w:val="nil"/>
          <w:right w:val="nil"/>
          <w:between w:val="nil"/>
        </w:pBdr>
        <w:tabs>
          <w:tab w:val="left" w:pos="1134"/>
        </w:tabs>
        <w:spacing w:before="120" w:after="120"/>
        <w:ind w:left="1620" w:hanging="540"/>
        <w:jc w:val="left"/>
        <w:rPr>
          <w:b/>
          <w:smallCaps/>
          <w:color w:val="000000"/>
          <w:sz w:val="24"/>
          <w:szCs w:val="24"/>
        </w:rPr>
      </w:pPr>
      <w:r>
        <w:rPr>
          <w:color w:val="000000"/>
          <w:sz w:val="24"/>
          <w:szCs w:val="24"/>
        </w:rPr>
        <w:t>This is an error which causes incorrect functionality of a Component or process, but for which there is a simple, Component based, workaround, and which has no impact on the current Test, or other areas of the Deliverables; and</w:t>
      </w:r>
    </w:p>
    <w:p w14:paraId="32D5E32E" w14:textId="77777777" w:rsidR="00E41789" w:rsidRDefault="00245D98">
      <w:pPr>
        <w:keepNext/>
        <w:numPr>
          <w:ilvl w:val="0"/>
          <w:numId w:val="1"/>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Severity 5 Error</w:t>
      </w:r>
    </w:p>
    <w:p w14:paraId="52793CD1" w14:textId="77777777" w:rsidR="00E41789" w:rsidRDefault="00245D98">
      <w:pPr>
        <w:numPr>
          <w:ilvl w:val="1"/>
          <w:numId w:val="1"/>
        </w:numPr>
        <w:pBdr>
          <w:top w:val="nil"/>
          <w:left w:val="nil"/>
          <w:bottom w:val="nil"/>
          <w:right w:val="nil"/>
          <w:between w:val="nil"/>
        </w:pBdr>
        <w:tabs>
          <w:tab w:val="left" w:pos="1134"/>
        </w:tabs>
        <w:spacing w:before="120" w:after="120"/>
        <w:ind w:left="1620" w:hanging="450"/>
        <w:jc w:val="left"/>
        <w:rPr>
          <w:color w:val="000000"/>
          <w:sz w:val="24"/>
          <w:szCs w:val="24"/>
        </w:rPr>
      </w:pPr>
      <w:r>
        <w:rPr>
          <w:color w:val="000000"/>
          <w:sz w:val="24"/>
          <w:szCs w:val="24"/>
        </w:rPr>
        <w:t>This is an error that causes a minor problem, for which no workaround is required, and which has no impact on the current Test, or other areas of the Deliverables.</w:t>
      </w:r>
    </w:p>
    <w:p w14:paraId="101F075A" w14:textId="77777777" w:rsidR="00E41789" w:rsidRDefault="00245D98">
      <w:pPr>
        <w:keepNext/>
        <w:pBdr>
          <w:top w:val="nil"/>
          <w:left w:val="nil"/>
          <w:bottom w:val="nil"/>
          <w:right w:val="nil"/>
          <w:between w:val="nil"/>
        </w:pBdr>
        <w:ind w:left="720"/>
        <w:jc w:val="left"/>
        <w:rPr>
          <w:rFonts w:eastAsia="Arial"/>
          <w:b/>
          <w:color w:val="000000"/>
          <w:sz w:val="36"/>
          <w:szCs w:val="36"/>
        </w:rPr>
      </w:pPr>
      <w:r>
        <w:br w:type="page"/>
      </w:r>
      <w:r>
        <w:rPr>
          <w:rFonts w:eastAsia="Arial"/>
          <w:b/>
          <w:color w:val="000000"/>
          <w:sz w:val="36"/>
          <w:szCs w:val="36"/>
        </w:rPr>
        <w:lastRenderedPageBreak/>
        <w:t>Annex 2: Satisfaction Certificate</w:t>
      </w:r>
    </w:p>
    <w:p w14:paraId="1169D0FA" w14:textId="77777777" w:rsidR="00E41789" w:rsidRDefault="00245D98">
      <w:pPr>
        <w:ind w:left="1429"/>
        <w:jc w:val="left"/>
        <w:rPr>
          <w:sz w:val="24"/>
          <w:szCs w:val="24"/>
        </w:rPr>
      </w:pPr>
      <w:r>
        <w:rPr>
          <w:sz w:val="24"/>
          <w:szCs w:val="24"/>
        </w:rPr>
        <w:t>To:</w:t>
      </w:r>
      <w:r>
        <w:rPr>
          <w:sz w:val="24"/>
          <w:szCs w:val="24"/>
        </w:rPr>
        <w:tab/>
      </w:r>
      <w:r>
        <w:rPr>
          <w:sz w:val="24"/>
          <w:szCs w:val="24"/>
        </w:rPr>
        <w:tab/>
        <w:t xml:space="preserve">[insert name of Supplier] </w:t>
      </w:r>
    </w:p>
    <w:p w14:paraId="2382D306" w14:textId="77777777" w:rsidR="00E41789" w:rsidRDefault="00245D98">
      <w:pPr>
        <w:ind w:left="720" w:firstLine="709"/>
        <w:jc w:val="left"/>
        <w:rPr>
          <w:sz w:val="24"/>
          <w:szCs w:val="24"/>
        </w:rPr>
      </w:pPr>
      <w:r>
        <w:rPr>
          <w:sz w:val="24"/>
          <w:szCs w:val="24"/>
        </w:rPr>
        <w:t>From:</w:t>
      </w:r>
      <w:r>
        <w:rPr>
          <w:sz w:val="24"/>
          <w:szCs w:val="24"/>
        </w:rPr>
        <w:tab/>
      </w:r>
      <w:r>
        <w:rPr>
          <w:sz w:val="24"/>
          <w:szCs w:val="24"/>
        </w:rPr>
        <w:tab/>
        <w:t>[insert name of Buyer]</w:t>
      </w:r>
    </w:p>
    <w:p w14:paraId="6CE65C9A" w14:textId="77777777" w:rsidR="00E41789" w:rsidRDefault="00245D98">
      <w:pPr>
        <w:ind w:left="1429"/>
        <w:jc w:val="left"/>
        <w:rPr>
          <w:sz w:val="24"/>
          <w:szCs w:val="24"/>
        </w:rPr>
      </w:pPr>
      <w:r>
        <w:rPr>
          <w:sz w:val="24"/>
          <w:szCs w:val="24"/>
        </w:rPr>
        <w:t>[insert Date dd/mm/</w:t>
      </w:r>
      <w:proofErr w:type="spellStart"/>
      <w:r>
        <w:rPr>
          <w:sz w:val="24"/>
          <w:szCs w:val="24"/>
        </w:rPr>
        <w:t>yyyy</w:t>
      </w:r>
      <w:proofErr w:type="spellEnd"/>
      <w:r>
        <w:rPr>
          <w:sz w:val="24"/>
          <w:szCs w:val="24"/>
        </w:rPr>
        <w:t>]</w:t>
      </w:r>
    </w:p>
    <w:p w14:paraId="5C7B6E77" w14:textId="77777777" w:rsidR="00E41789" w:rsidRDefault="00E41789">
      <w:pPr>
        <w:keepNext/>
        <w:pBdr>
          <w:top w:val="nil"/>
          <w:left w:val="nil"/>
          <w:bottom w:val="nil"/>
          <w:right w:val="nil"/>
          <w:between w:val="nil"/>
        </w:pBdr>
        <w:spacing w:before="240" w:after="120"/>
        <w:ind w:left="862"/>
        <w:jc w:val="left"/>
        <w:rPr>
          <w:color w:val="000000"/>
          <w:sz w:val="24"/>
          <w:szCs w:val="24"/>
        </w:rPr>
      </w:pPr>
    </w:p>
    <w:p w14:paraId="0649A214" w14:textId="77777777" w:rsidR="00E41789" w:rsidRDefault="00245D98">
      <w:pPr>
        <w:ind w:left="1429"/>
        <w:jc w:val="left"/>
        <w:rPr>
          <w:sz w:val="24"/>
          <w:szCs w:val="24"/>
        </w:rPr>
      </w:pPr>
      <w:r>
        <w:rPr>
          <w:sz w:val="24"/>
          <w:szCs w:val="24"/>
        </w:rPr>
        <w:t>Dear Sirs,</w:t>
      </w:r>
    </w:p>
    <w:p w14:paraId="51DB7A62" w14:textId="77777777" w:rsidR="00E41789" w:rsidRDefault="00245D98">
      <w:pPr>
        <w:keepNext/>
        <w:pBdr>
          <w:top w:val="nil"/>
          <w:left w:val="nil"/>
          <w:bottom w:val="nil"/>
          <w:right w:val="nil"/>
          <w:between w:val="nil"/>
        </w:pBdr>
        <w:spacing w:before="240" w:after="120"/>
        <w:ind w:left="862" w:firstLine="567"/>
        <w:jc w:val="left"/>
        <w:rPr>
          <w:b/>
          <w:color w:val="000000"/>
          <w:sz w:val="24"/>
          <w:szCs w:val="24"/>
        </w:rPr>
      </w:pPr>
      <w:r>
        <w:rPr>
          <w:b/>
          <w:color w:val="000000"/>
          <w:sz w:val="24"/>
          <w:szCs w:val="24"/>
        </w:rPr>
        <w:t>Satisfaction Certificate</w:t>
      </w:r>
    </w:p>
    <w:p w14:paraId="6BF2E661" w14:textId="77777777" w:rsidR="00E41789" w:rsidRDefault="00245D98">
      <w:pPr>
        <w:ind w:left="1429"/>
        <w:jc w:val="left"/>
        <w:rPr>
          <w:sz w:val="24"/>
          <w:szCs w:val="24"/>
        </w:rPr>
      </w:pPr>
      <w:r>
        <w:rPr>
          <w:sz w:val="24"/>
          <w:szCs w:val="24"/>
        </w:rPr>
        <w:t>Deliverable/Milestone(s): [Insert relevant description of the agreed Deliverables/Milestones].</w:t>
      </w:r>
    </w:p>
    <w:p w14:paraId="607CFCD7" w14:textId="77777777" w:rsidR="00E41789" w:rsidRDefault="00245D98">
      <w:pPr>
        <w:ind w:left="1429"/>
        <w:jc w:val="left"/>
        <w:rPr>
          <w:sz w:val="24"/>
          <w:szCs w:val="24"/>
        </w:rPr>
      </w:pPr>
      <w:r>
        <w:rPr>
          <w:sz w:val="24"/>
          <w:szCs w:val="24"/>
        </w:rPr>
        <w:t>We refer to the agreement (</w:t>
      </w:r>
      <w:r>
        <w:rPr>
          <w:b/>
          <w:sz w:val="24"/>
          <w:szCs w:val="24"/>
        </w:rPr>
        <w:t>"Order Contract"</w:t>
      </w:r>
      <w:r>
        <w:rPr>
          <w:sz w:val="24"/>
          <w:szCs w:val="24"/>
        </w:rPr>
        <w:t>) [insert Order Contract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Order Start Date dd/mm/</w:t>
      </w:r>
      <w:proofErr w:type="spellStart"/>
      <w:r>
        <w:rPr>
          <w:i/>
          <w:sz w:val="24"/>
          <w:szCs w:val="24"/>
        </w:rPr>
        <w:t>yyyy</w:t>
      </w:r>
      <w:proofErr w:type="spellEnd"/>
      <w:r>
        <w:rPr>
          <w:sz w:val="24"/>
          <w:szCs w:val="24"/>
        </w:rPr>
        <w:t>].</w:t>
      </w:r>
    </w:p>
    <w:p w14:paraId="35FCA9A2" w14:textId="77777777" w:rsidR="00E41789" w:rsidRDefault="00245D98">
      <w:pPr>
        <w:ind w:left="1429"/>
        <w:jc w:val="left"/>
        <w:rPr>
          <w:sz w:val="24"/>
          <w:szCs w:val="24"/>
        </w:rPr>
      </w:pPr>
      <w:r>
        <w:rPr>
          <w:sz w:val="24"/>
          <w:szCs w:val="24"/>
        </w:rPr>
        <w:t>The definitions for any capitalised terms in this certificate are as set out in the Order Contract.</w:t>
      </w:r>
    </w:p>
    <w:p w14:paraId="39048A69" w14:textId="77777777" w:rsidR="00E41789" w:rsidRDefault="00245D98">
      <w:pPr>
        <w:keepNext/>
        <w:pBdr>
          <w:top w:val="nil"/>
          <w:left w:val="nil"/>
          <w:bottom w:val="nil"/>
          <w:right w:val="nil"/>
          <w:between w:val="nil"/>
        </w:pBdr>
        <w:spacing w:before="240" w:after="120"/>
        <w:ind w:left="1429"/>
        <w:jc w:val="left"/>
        <w:rPr>
          <w:color w:val="000000"/>
          <w:sz w:val="24"/>
          <w:szCs w:val="24"/>
        </w:rPr>
      </w:pPr>
      <w:r>
        <w:rPr>
          <w:color w:val="000000"/>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E3EC0D2" w14:textId="77777777" w:rsidR="00E41789" w:rsidRDefault="00245D98">
      <w:pPr>
        <w:keepNext/>
        <w:pBdr>
          <w:top w:val="nil"/>
          <w:left w:val="nil"/>
          <w:bottom w:val="nil"/>
          <w:right w:val="nil"/>
          <w:between w:val="nil"/>
        </w:pBdr>
        <w:spacing w:before="240" w:after="120"/>
        <w:ind w:left="1429"/>
        <w:jc w:val="left"/>
        <w:rPr>
          <w:color w:val="000000"/>
          <w:sz w:val="24"/>
          <w:szCs w:val="24"/>
        </w:rPr>
      </w:pPr>
      <w:r>
        <w:rPr>
          <w:color w:val="000000"/>
          <w:sz w:val="24"/>
          <w:szCs w:val="24"/>
        </w:rPr>
        <w:t>[OR]</w:t>
      </w:r>
    </w:p>
    <w:p w14:paraId="487840F5" w14:textId="77777777" w:rsidR="00E41789" w:rsidRDefault="00245D98">
      <w:pPr>
        <w:keepNext/>
        <w:pBdr>
          <w:top w:val="nil"/>
          <w:left w:val="nil"/>
          <w:bottom w:val="nil"/>
          <w:right w:val="nil"/>
          <w:between w:val="nil"/>
        </w:pBdr>
        <w:spacing w:before="240" w:after="120"/>
        <w:ind w:left="1429"/>
        <w:jc w:val="left"/>
        <w:rPr>
          <w:color w:val="000000"/>
          <w:sz w:val="24"/>
          <w:szCs w:val="24"/>
        </w:rPr>
      </w:pPr>
      <w:r>
        <w:rPr>
          <w:color w:val="000000"/>
          <w:sz w:val="24"/>
          <w:szCs w:val="24"/>
        </w:rPr>
        <w:t>[This Satisfaction Certificate is granted on the condition that any Test Issues are remedied in accordance with the Rectification Plan attached to this certificate.]</w:t>
      </w:r>
    </w:p>
    <w:p w14:paraId="4860DCD5" w14:textId="77777777" w:rsidR="00E41789" w:rsidRDefault="00245D98">
      <w:pPr>
        <w:keepNext/>
        <w:pBdr>
          <w:top w:val="nil"/>
          <w:left w:val="nil"/>
          <w:bottom w:val="nil"/>
          <w:right w:val="nil"/>
          <w:between w:val="nil"/>
        </w:pBdr>
        <w:spacing w:before="240" w:after="120"/>
        <w:ind w:left="1429"/>
        <w:jc w:val="left"/>
        <w:rPr>
          <w:color w:val="000000"/>
          <w:sz w:val="24"/>
          <w:szCs w:val="24"/>
        </w:rPr>
      </w:pPr>
      <w:r>
        <w:rPr>
          <w:color w:val="000000"/>
          <w:sz w:val="24"/>
          <w:szCs w:val="24"/>
        </w:rPr>
        <w:t>[You may now issue an invoice in respect of the Milestone Payment associated with this Milestone in accordance with Clause 4 (Pricing and payments)].</w:t>
      </w:r>
    </w:p>
    <w:p w14:paraId="4704AB73" w14:textId="77777777" w:rsidR="00E41789" w:rsidRDefault="00E41789">
      <w:pPr>
        <w:ind w:left="1429"/>
        <w:jc w:val="left"/>
        <w:rPr>
          <w:sz w:val="24"/>
          <w:szCs w:val="24"/>
        </w:rPr>
      </w:pPr>
    </w:p>
    <w:p w14:paraId="19322CFA" w14:textId="77777777" w:rsidR="00E41789" w:rsidRDefault="00245D98">
      <w:pPr>
        <w:ind w:left="1429"/>
        <w:jc w:val="left"/>
        <w:rPr>
          <w:sz w:val="24"/>
          <w:szCs w:val="24"/>
        </w:rPr>
      </w:pPr>
      <w:r>
        <w:rPr>
          <w:sz w:val="24"/>
          <w:szCs w:val="24"/>
        </w:rPr>
        <w:t>Yours faithfully</w:t>
      </w:r>
    </w:p>
    <w:p w14:paraId="34F43043" w14:textId="77777777" w:rsidR="00E41789" w:rsidRDefault="00245D98">
      <w:pPr>
        <w:ind w:left="1429"/>
        <w:jc w:val="left"/>
        <w:rPr>
          <w:sz w:val="24"/>
          <w:szCs w:val="24"/>
        </w:rPr>
      </w:pPr>
      <w:r>
        <w:rPr>
          <w:sz w:val="24"/>
          <w:szCs w:val="24"/>
        </w:rPr>
        <w:t>[insert Name]</w:t>
      </w:r>
    </w:p>
    <w:p w14:paraId="16EC5215" w14:textId="77777777" w:rsidR="00E41789" w:rsidRDefault="00245D98">
      <w:pPr>
        <w:ind w:left="1429"/>
        <w:jc w:val="left"/>
        <w:rPr>
          <w:sz w:val="24"/>
          <w:szCs w:val="24"/>
        </w:rPr>
      </w:pPr>
      <w:r>
        <w:rPr>
          <w:sz w:val="24"/>
          <w:szCs w:val="24"/>
        </w:rPr>
        <w:t>[insert Position]</w:t>
      </w:r>
    </w:p>
    <w:p w14:paraId="0315BE02" w14:textId="77777777" w:rsidR="00E41789" w:rsidRDefault="00245D98">
      <w:pPr>
        <w:ind w:left="1429"/>
        <w:jc w:val="left"/>
        <w:rPr>
          <w:sz w:val="24"/>
          <w:szCs w:val="24"/>
        </w:rPr>
      </w:pPr>
      <w:r>
        <w:rPr>
          <w:sz w:val="24"/>
          <w:szCs w:val="24"/>
        </w:rPr>
        <w:t>acting on behalf of [insert name of Buyer]</w:t>
      </w:r>
    </w:p>
    <w:sectPr w:rsidR="00E41789">
      <w:headerReference w:type="default" r:id="rId12"/>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E5B0F" w14:textId="77777777" w:rsidR="007245E0" w:rsidRDefault="007245E0">
      <w:pPr>
        <w:spacing w:after="0"/>
      </w:pPr>
      <w:r>
        <w:separator/>
      </w:r>
    </w:p>
  </w:endnote>
  <w:endnote w:type="continuationSeparator" w:id="0">
    <w:p w14:paraId="103594E2" w14:textId="77777777" w:rsidR="007245E0" w:rsidRDefault="007245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95DD5" w14:textId="77777777" w:rsidR="00E41789" w:rsidRDefault="00E41789">
    <w:pPr>
      <w:tabs>
        <w:tab w:val="center" w:pos="4513"/>
        <w:tab w:val="right" w:pos="9026"/>
      </w:tabs>
      <w:spacing w:after="0"/>
      <w:ind w:left="0"/>
      <w:rPr>
        <w:sz w:val="20"/>
        <w:szCs w:val="20"/>
      </w:rPr>
    </w:pPr>
  </w:p>
  <w:p w14:paraId="18F1A932" w14:textId="77777777" w:rsidR="00E41789" w:rsidRDefault="00245D98">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DPS Ref: </w:t>
    </w:r>
    <w:r>
      <w:rPr>
        <w:sz w:val="20"/>
        <w:szCs w:val="20"/>
      </w:rPr>
      <w:t>RM6219 Learning and Training</w:t>
    </w:r>
  </w:p>
  <w:p w14:paraId="09F49D76" w14:textId="77777777" w:rsidR="00E41789" w:rsidRDefault="00245D98">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490ABA">
      <w:rPr>
        <w:noProof/>
        <w:color w:val="000000"/>
        <w:sz w:val="20"/>
        <w:szCs w:val="20"/>
      </w:rPr>
      <w:t>1</w:t>
    </w:r>
    <w:r>
      <w:rPr>
        <w:color w:val="000000"/>
        <w:sz w:val="20"/>
        <w:szCs w:val="20"/>
      </w:rPr>
      <w:fldChar w:fldCharType="end"/>
    </w:r>
  </w:p>
  <w:p w14:paraId="0849777C" w14:textId="77777777" w:rsidR="00E41789" w:rsidRDefault="00245D98">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F4C52" w14:textId="77777777" w:rsidR="00E41789" w:rsidRDefault="00E41789">
    <w:pPr>
      <w:pBdr>
        <w:top w:val="nil"/>
        <w:left w:val="nil"/>
        <w:bottom w:val="nil"/>
        <w:right w:val="nil"/>
        <w:between w:val="nil"/>
      </w:pBdr>
      <w:tabs>
        <w:tab w:val="center" w:pos="4513"/>
        <w:tab w:val="right" w:pos="9026"/>
      </w:tabs>
      <w:spacing w:after="0"/>
      <w:ind w:left="0"/>
      <w:rPr>
        <w:color w:val="000000"/>
        <w:sz w:val="20"/>
        <w:szCs w:val="20"/>
      </w:rPr>
    </w:pPr>
  </w:p>
  <w:p w14:paraId="6A0F9CDC" w14:textId="77777777" w:rsidR="00E41789" w:rsidRDefault="00245D98">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p>
  <w:p w14:paraId="7401912A" w14:textId="77777777" w:rsidR="00E41789" w:rsidRDefault="00245D98">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end"/>
    </w:r>
  </w:p>
  <w:p w14:paraId="7B2AF203" w14:textId="77777777" w:rsidR="00E41789" w:rsidRDefault="00245D98">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001EB" w14:textId="77777777" w:rsidR="007245E0" w:rsidRDefault="007245E0">
      <w:pPr>
        <w:spacing w:after="0"/>
      </w:pPr>
      <w:r>
        <w:separator/>
      </w:r>
    </w:p>
  </w:footnote>
  <w:footnote w:type="continuationSeparator" w:id="0">
    <w:p w14:paraId="1ABAAFA5" w14:textId="77777777" w:rsidR="007245E0" w:rsidRDefault="007245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2EF1B" w14:textId="77777777" w:rsidR="00E41789" w:rsidRDefault="00245D98">
    <w:pPr>
      <w:tabs>
        <w:tab w:val="center" w:pos="4513"/>
        <w:tab w:val="right" w:pos="9026"/>
      </w:tabs>
      <w:spacing w:after="0"/>
      <w:ind w:left="0"/>
      <w:jc w:val="left"/>
      <w:rPr>
        <w:sz w:val="20"/>
        <w:szCs w:val="20"/>
      </w:rPr>
    </w:pPr>
    <w:r>
      <w:rPr>
        <w:b/>
        <w:sz w:val="20"/>
        <w:szCs w:val="20"/>
      </w:rPr>
      <w:t>Order Schedule 13: (Implementation Plan and Testing)</w:t>
    </w:r>
  </w:p>
  <w:p w14:paraId="173BAF6F" w14:textId="77777777" w:rsidR="00E41789" w:rsidRDefault="00245D98">
    <w:pPr>
      <w:tabs>
        <w:tab w:val="center" w:pos="4513"/>
        <w:tab w:val="right" w:pos="9026"/>
      </w:tabs>
      <w:spacing w:after="0"/>
      <w:ind w:left="0"/>
      <w:jc w:val="left"/>
      <w:rPr>
        <w:sz w:val="10"/>
        <w:szCs w:val="10"/>
      </w:rPr>
    </w:pPr>
    <w:r>
      <w:rPr>
        <w:sz w:val="20"/>
        <w:szCs w:val="20"/>
      </w:rPr>
      <w:t xml:space="preserve">Order Ref: </w:t>
    </w:r>
    <w:r>
      <w:rPr>
        <w:b/>
        <w:sz w:val="18"/>
        <w:szCs w:val="18"/>
      </w:rPr>
      <w:t>CCZP25A01 RM6219</w:t>
    </w:r>
  </w:p>
  <w:p w14:paraId="67C5F9E2" w14:textId="77777777" w:rsidR="00E41789" w:rsidRDefault="00245D98">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w:t>
    </w:r>
    <w:r>
      <w:rPr>
        <w:sz w:val="20"/>
        <w:szCs w:val="20"/>
      </w:rPr>
      <w:t>21</w:t>
    </w:r>
  </w:p>
  <w:p w14:paraId="311034A9" w14:textId="77777777" w:rsidR="00E41789" w:rsidRDefault="00E41789">
    <w:pPr>
      <w:pBdr>
        <w:top w:val="nil"/>
        <w:left w:val="nil"/>
        <w:bottom w:val="nil"/>
        <w:right w:val="nil"/>
        <w:between w:val="nil"/>
      </w:pBdr>
      <w:tabs>
        <w:tab w:val="center" w:pos="4513"/>
        <w:tab w:val="right" w:pos="9026"/>
      </w:tabs>
      <w:spacing w:after="0"/>
      <w:ind w:left="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0CF42" w14:textId="77777777" w:rsidR="00E41789" w:rsidRDefault="00E41789">
    <w:pPr>
      <w:tabs>
        <w:tab w:val="center" w:pos="4513"/>
        <w:tab w:val="right" w:pos="9026"/>
      </w:tabs>
      <w:spacing w:after="0"/>
      <w:ind w:left="0"/>
      <w:jc w:val="left"/>
      <w:rPr>
        <w:rFonts w:ascii="Calibri" w:eastAsia="Calibri" w:hAnsi="Calibri" w:cs="Calibri"/>
      </w:rPr>
    </w:pPr>
  </w:p>
  <w:p w14:paraId="0B4BD52C" w14:textId="77777777" w:rsidR="00E41789" w:rsidRDefault="00E41789">
    <w:pPr>
      <w:pBdr>
        <w:top w:val="nil"/>
        <w:left w:val="nil"/>
        <w:bottom w:val="nil"/>
        <w:right w:val="nil"/>
        <w:between w:val="nil"/>
      </w:pBdr>
      <w:tabs>
        <w:tab w:val="center" w:pos="4513"/>
        <w:tab w:val="right" w:pos="9026"/>
      </w:tabs>
      <w:spacing w:after="0"/>
      <w:ind w:firstLine="1418"/>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60CDE" w14:textId="77777777" w:rsidR="00E41789" w:rsidRDefault="00245D98">
    <w:pPr>
      <w:tabs>
        <w:tab w:val="center" w:pos="4513"/>
        <w:tab w:val="right" w:pos="9026"/>
      </w:tabs>
      <w:spacing w:after="0"/>
      <w:ind w:left="0"/>
      <w:jc w:val="left"/>
      <w:rPr>
        <w:rFonts w:ascii="Calibri" w:eastAsia="Calibri" w:hAnsi="Calibri" w:cs="Calibri"/>
        <w:b/>
      </w:rPr>
    </w:pPr>
    <w:r>
      <w:rPr>
        <w:rFonts w:ascii="Calibri" w:eastAsia="Calibri" w:hAnsi="Calibri" w:cs="Calibri"/>
        <w:b/>
      </w:rPr>
      <w:t>Order Schedule 13: (Implementation Plan and Testing)</w:t>
    </w:r>
  </w:p>
  <w:p w14:paraId="74089E3A" w14:textId="77777777" w:rsidR="00E41789" w:rsidRDefault="00245D98">
    <w:pPr>
      <w:tabs>
        <w:tab w:val="center" w:pos="4513"/>
        <w:tab w:val="right" w:pos="9026"/>
      </w:tabs>
      <w:spacing w:after="0"/>
      <w:ind w:left="0"/>
      <w:jc w:val="left"/>
      <w:rPr>
        <w:sz w:val="20"/>
        <w:szCs w:val="20"/>
      </w:rPr>
    </w:pPr>
    <w:r>
      <w:rPr>
        <w:sz w:val="20"/>
        <w:szCs w:val="20"/>
      </w:rPr>
      <w:t xml:space="preserve">Order Ref: </w:t>
    </w:r>
  </w:p>
  <w:p w14:paraId="09AB0166" w14:textId="77777777" w:rsidR="00E41789" w:rsidRDefault="00245D98">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14:paraId="00614FF2" w14:textId="77777777" w:rsidR="00E41789" w:rsidRDefault="00E41789">
    <w:pPr>
      <w:pBdr>
        <w:top w:val="nil"/>
        <w:left w:val="nil"/>
        <w:bottom w:val="nil"/>
        <w:right w:val="nil"/>
        <w:between w:val="nil"/>
      </w:pBdr>
      <w:tabs>
        <w:tab w:val="center" w:pos="4513"/>
        <w:tab w:val="right" w:pos="9026"/>
      </w:tabs>
      <w:spacing w:after="0"/>
      <w:ind w:firstLine="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53C71"/>
    <w:multiLevelType w:val="multilevel"/>
    <w:tmpl w:val="F334C0CA"/>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224151BA"/>
    <w:multiLevelType w:val="multilevel"/>
    <w:tmpl w:val="3C20F7D0"/>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4B7C1C28"/>
    <w:multiLevelType w:val="multilevel"/>
    <w:tmpl w:val="D82CBB08"/>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9CA5E8D"/>
    <w:multiLevelType w:val="multilevel"/>
    <w:tmpl w:val="FF12DF9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46F4717"/>
    <w:multiLevelType w:val="multilevel"/>
    <w:tmpl w:val="E7E005E8"/>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789"/>
    <w:rsid w:val="00245D98"/>
    <w:rsid w:val="00490ABA"/>
    <w:rsid w:val="007245E0"/>
    <w:rsid w:val="00C65714"/>
    <w:rsid w:val="00E417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056AC"/>
  <w15:docId w15:val="{37080120-701F-4EE8-8892-FD7300FD0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4aDcMhyNasDVYA5EGlbR2C5nJA==">CgMxLjAyCGguZ2pkZ3hzMgloLjMwajB6bGwyCWguMWZvYjl0ZTIJaC4zem55c2g3MgloLjJldDkycDAyCWlkLnR5amN3dDIJaC4zZHk2dmttMgloLjF0M2g1c2YyCWguNGQzNG9nODIJaC4yczhleW8xMgloLjE3ZHA4dnUyCWguM3JkY3JqbjIJaC4yNmluMXJnMghoLmxueGJ6OTIJaC4zNW5rdW4yOAByITE5ZHY0QllGNnh1Vl9LQm53NnZ2R2UxdWlTNXpjNDBVMg==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4557</Words>
  <Characters>25981</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Robert Card</cp:lastModifiedBy>
  <cp:revision>2</cp:revision>
  <dcterms:created xsi:type="dcterms:W3CDTF">2025-07-24T09:04:00Z</dcterms:created>
  <dcterms:modified xsi:type="dcterms:W3CDTF">2025-07-24T09:04:00Z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